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826E3A" w:rsidRDefault="00476727" w:rsidP="00EE43FE">
      <w:pPr>
        <w:spacing w:before="240" w:after="240" w:line="360" w:lineRule="auto"/>
        <w:jc w:val="both"/>
        <w:rPr>
          <w:rFonts w:ascii="Palatino Linotype" w:hAnsi="Palatino Linotype" w:cs="Arial"/>
        </w:rPr>
      </w:pPr>
      <w:r w:rsidRPr="00826E3A">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826E3A">
        <w:rPr>
          <w:rFonts w:ascii="Palatino Linotype" w:hAnsi="Palatino Linotype" w:cs="Arial"/>
        </w:rPr>
        <w:t xml:space="preserve">o en Metepec, Estado de México, a </w:t>
      </w:r>
      <w:r w:rsidR="002B02FE" w:rsidRPr="00826E3A">
        <w:rPr>
          <w:rFonts w:ascii="Palatino Linotype" w:hAnsi="Palatino Linotype" w:cs="Arial"/>
        </w:rPr>
        <w:t>veinte</w:t>
      </w:r>
      <w:r w:rsidR="00280609" w:rsidRPr="00826E3A">
        <w:rPr>
          <w:rFonts w:ascii="Palatino Linotype" w:hAnsi="Palatino Linotype" w:cs="Arial"/>
        </w:rPr>
        <w:t xml:space="preserve"> de febrero</w:t>
      </w:r>
      <w:r w:rsidR="0012019B" w:rsidRPr="00826E3A">
        <w:rPr>
          <w:rFonts w:ascii="Palatino Linotype" w:hAnsi="Palatino Linotype" w:cs="Arial"/>
        </w:rPr>
        <w:t xml:space="preserve"> </w:t>
      </w:r>
      <w:r w:rsidR="00660AB3" w:rsidRPr="00826E3A">
        <w:rPr>
          <w:rFonts w:ascii="Palatino Linotype" w:hAnsi="Palatino Linotype" w:cs="Arial"/>
        </w:rPr>
        <w:t>de dos mil dieci</w:t>
      </w:r>
      <w:r w:rsidR="00B30C8F" w:rsidRPr="00826E3A">
        <w:rPr>
          <w:rFonts w:ascii="Palatino Linotype" w:hAnsi="Palatino Linotype" w:cs="Arial"/>
        </w:rPr>
        <w:t>nueve</w:t>
      </w:r>
      <w:r w:rsidRPr="00826E3A">
        <w:rPr>
          <w:rFonts w:ascii="Palatino Linotype" w:hAnsi="Palatino Linotype" w:cs="Arial"/>
        </w:rPr>
        <w:t xml:space="preserve">. </w:t>
      </w:r>
    </w:p>
    <w:p w:rsidR="00D06012" w:rsidRPr="00826E3A" w:rsidRDefault="00D06012" w:rsidP="00EE43FE">
      <w:pPr>
        <w:spacing w:before="240" w:after="240" w:line="360" w:lineRule="auto"/>
        <w:jc w:val="both"/>
        <w:rPr>
          <w:rFonts w:ascii="Palatino Linotype" w:hAnsi="Palatino Linotype" w:cs="Arial"/>
        </w:rPr>
      </w:pPr>
      <w:r w:rsidRPr="00826E3A">
        <w:rPr>
          <w:rFonts w:ascii="Palatino Linotype" w:hAnsi="Palatino Linotype" w:cs="Arial"/>
          <w:b/>
        </w:rPr>
        <w:t>VISTO</w:t>
      </w:r>
      <w:r w:rsidR="009A618A" w:rsidRPr="00826E3A">
        <w:rPr>
          <w:rFonts w:ascii="Palatino Linotype" w:hAnsi="Palatino Linotype" w:cs="Arial"/>
        </w:rPr>
        <w:t xml:space="preserve"> el </w:t>
      </w:r>
      <w:r w:rsidRPr="00826E3A">
        <w:rPr>
          <w:rFonts w:ascii="Palatino Linotype" w:hAnsi="Palatino Linotype" w:cs="Arial"/>
        </w:rPr>
        <w:t>expediente formado con motivo del</w:t>
      </w:r>
      <w:r w:rsidR="009A618A" w:rsidRPr="00826E3A">
        <w:rPr>
          <w:rFonts w:ascii="Palatino Linotype" w:hAnsi="Palatino Linotype" w:cs="Arial"/>
        </w:rPr>
        <w:t xml:space="preserve"> </w:t>
      </w:r>
      <w:r w:rsidRPr="00826E3A">
        <w:rPr>
          <w:rFonts w:ascii="Palatino Linotype" w:hAnsi="Palatino Linotype" w:cs="Arial"/>
        </w:rPr>
        <w:t xml:space="preserve">recurso de revisión </w:t>
      </w:r>
      <w:r w:rsidR="00227EE3" w:rsidRPr="00826E3A">
        <w:rPr>
          <w:rFonts w:ascii="Palatino Linotype" w:hAnsi="Palatino Linotype" w:cs="Arial"/>
          <w:b/>
        </w:rPr>
        <w:t>0</w:t>
      </w:r>
      <w:r w:rsidR="00171D26" w:rsidRPr="00826E3A">
        <w:rPr>
          <w:rFonts w:ascii="Palatino Linotype" w:hAnsi="Palatino Linotype" w:cs="Arial"/>
          <w:b/>
        </w:rPr>
        <w:t>46</w:t>
      </w:r>
      <w:r w:rsidR="00280609" w:rsidRPr="00826E3A">
        <w:rPr>
          <w:rFonts w:ascii="Palatino Linotype" w:hAnsi="Palatino Linotype" w:cs="Arial"/>
          <w:b/>
        </w:rPr>
        <w:t>9</w:t>
      </w:r>
      <w:r w:rsidR="00171D26" w:rsidRPr="00826E3A">
        <w:rPr>
          <w:rFonts w:ascii="Palatino Linotype" w:hAnsi="Palatino Linotype" w:cs="Arial"/>
          <w:b/>
        </w:rPr>
        <w:t>4</w:t>
      </w:r>
      <w:r w:rsidR="00BA5008" w:rsidRPr="00826E3A">
        <w:rPr>
          <w:rFonts w:ascii="Palatino Linotype" w:hAnsi="Palatino Linotype" w:cs="Arial"/>
          <w:b/>
        </w:rPr>
        <w:t>/INFOEM/IP/RR/2018</w:t>
      </w:r>
      <w:r w:rsidR="00643CCD" w:rsidRPr="00826E3A">
        <w:rPr>
          <w:rFonts w:ascii="Palatino Linotype" w:hAnsi="Palatino Linotype" w:cs="Arial"/>
        </w:rPr>
        <w:t xml:space="preserve">, </w:t>
      </w:r>
      <w:r w:rsidR="007C1B36" w:rsidRPr="00826E3A">
        <w:rPr>
          <w:rFonts w:ascii="Palatino Linotype" w:hAnsi="Palatino Linotype" w:cs="Arial"/>
        </w:rPr>
        <w:t>interpuesto</w:t>
      </w:r>
      <w:r w:rsidR="00000739" w:rsidRPr="00826E3A">
        <w:rPr>
          <w:rFonts w:ascii="Palatino Linotype" w:hAnsi="Palatino Linotype" w:cs="Arial"/>
        </w:rPr>
        <w:t xml:space="preserve"> por</w:t>
      </w:r>
      <w:r w:rsidR="00F4529A" w:rsidRPr="00826E3A">
        <w:rPr>
          <w:rFonts w:ascii="Palatino Linotype" w:hAnsi="Palatino Linotype" w:cs="Arial"/>
          <w:b/>
        </w:rPr>
        <w:t xml:space="preserve"> </w:t>
      </w:r>
      <w:proofErr w:type="spellStart"/>
      <w:r w:rsidR="00826E3A" w:rsidRPr="00826E3A">
        <w:rPr>
          <w:rFonts w:ascii="Palatino Linotype" w:hAnsi="Palatino Linotype" w:cs="Arial"/>
          <w:b/>
        </w:rPr>
        <w:t>Xxxxx</w:t>
      </w:r>
      <w:proofErr w:type="spellEnd"/>
      <w:r w:rsidR="00826E3A" w:rsidRPr="00826E3A">
        <w:rPr>
          <w:rFonts w:ascii="Palatino Linotype" w:hAnsi="Palatino Linotype" w:cs="Arial"/>
          <w:b/>
        </w:rPr>
        <w:t xml:space="preserve"> </w:t>
      </w:r>
      <w:proofErr w:type="spellStart"/>
      <w:r w:rsidR="00826E3A" w:rsidRPr="00826E3A">
        <w:rPr>
          <w:rFonts w:ascii="Palatino Linotype" w:hAnsi="Palatino Linotype" w:cs="Arial"/>
          <w:b/>
        </w:rPr>
        <w:t>Xxxxxx</w:t>
      </w:r>
      <w:proofErr w:type="spellEnd"/>
      <w:r w:rsidR="00171D26" w:rsidRPr="00826E3A">
        <w:rPr>
          <w:rFonts w:ascii="Palatino Linotype" w:hAnsi="Palatino Linotype" w:cs="Arial"/>
          <w:b/>
        </w:rPr>
        <w:t xml:space="preserve"> </w:t>
      </w:r>
      <w:proofErr w:type="spellStart"/>
      <w:r w:rsidR="00826E3A" w:rsidRPr="00826E3A">
        <w:rPr>
          <w:rFonts w:ascii="Palatino Linotype" w:hAnsi="Palatino Linotype" w:cs="Arial"/>
          <w:b/>
        </w:rPr>
        <w:t>Xxxxxxxxx</w:t>
      </w:r>
      <w:proofErr w:type="spellEnd"/>
      <w:r w:rsidR="00595B06" w:rsidRPr="00826E3A">
        <w:rPr>
          <w:rFonts w:ascii="Palatino Linotype" w:hAnsi="Palatino Linotype" w:cs="Arial"/>
          <w:b/>
        </w:rPr>
        <w:t xml:space="preserve"> </w:t>
      </w:r>
      <w:r w:rsidRPr="00826E3A">
        <w:rPr>
          <w:rFonts w:ascii="Palatino Linotype" w:hAnsi="Palatino Linotype" w:cs="Arial"/>
        </w:rPr>
        <w:t>en lo sucesivo</w:t>
      </w:r>
      <w:r w:rsidR="00643CCD" w:rsidRPr="00826E3A">
        <w:rPr>
          <w:rFonts w:ascii="Palatino Linotype" w:hAnsi="Palatino Linotype" w:cs="Arial"/>
          <w:b/>
        </w:rPr>
        <w:t xml:space="preserve"> </w:t>
      </w:r>
      <w:r w:rsidR="00595B06" w:rsidRPr="00826E3A">
        <w:rPr>
          <w:rFonts w:ascii="Palatino Linotype" w:hAnsi="Palatino Linotype" w:cs="Arial"/>
        </w:rPr>
        <w:t>l</w:t>
      </w:r>
      <w:r w:rsidR="0015694E" w:rsidRPr="00826E3A">
        <w:rPr>
          <w:rFonts w:ascii="Palatino Linotype" w:hAnsi="Palatino Linotype" w:cs="Arial"/>
        </w:rPr>
        <w:t>a</w:t>
      </w:r>
      <w:r w:rsidR="00595B06" w:rsidRPr="00826E3A">
        <w:rPr>
          <w:rFonts w:ascii="Palatino Linotype" w:hAnsi="Palatino Linotype" w:cs="Arial"/>
        </w:rPr>
        <w:t xml:space="preserve"> </w:t>
      </w:r>
      <w:r w:rsidR="00B05E70" w:rsidRPr="00826E3A">
        <w:rPr>
          <w:rFonts w:ascii="Palatino Linotype" w:hAnsi="Palatino Linotype" w:cs="Arial"/>
          <w:b/>
        </w:rPr>
        <w:t>RECURRENTE</w:t>
      </w:r>
      <w:r w:rsidRPr="00826E3A">
        <w:rPr>
          <w:rFonts w:ascii="Palatino Linotype" w:hAnsi="Palatino Linotype" w:cs="Arial"/>
          <w:b/>
        </w:rPr>
        <w:t>,</w:t>
      </w:r>
      <w:r w:rsidRPr="00826E3A">
        <w:rPr>
          <w:rFonts w:ascii="Palatino Linotype" w:hAnsi="Palatino Linotype" w:cs="Arial"/>
        </w:rPr>
        <w:t xml:space="preserve"> en contra de</w:t>
      </w:r>
      <w:r w:rsidR="00ED5A73" w:rsidRPr="00826E3A">
        <w:rPr>
          <w:rFonts w:ascii="Palatino Linotype" w:hAnsi="Palatino Linotype" w:cs="Arial"/>
        </w:rPr>
        <w:t xml:space="preserve"> la</w:t>
      </w:r>
      <w:r w:rsidRPr="00826E3A">
        <w:rPr>
          <w:rFonts w:ascii="Palatino Linotype" w:hAnsi="Palatino Linotype" w:cs="Arial"/>
        </w:rPr>
        <w:t xml:space="preserve"> respuesta</w:t>
      </w:r>
      <w:r w:rsidR="009A1B0C" w:rsidRPr="00826E3A">
        <w:rPr>
          <w:rFonts w:ascii="Palatino Linotype" w:hAnsi="Palatino Linotype" w:cs="Arial"/>
        </w:rPr>
        <w:t xml:space="preserve"> a su solicitud</w:t>
      </w:r>
      <w:r w:rsidRPr="00826E3A">
        <w:rPr>
          <w:rFonts w:ascii="Palatino Linotype" w:hAnsi="Palatino Linotype" w:cs="Arial"/>
        </w:rPr>
        <w:t xml:space="preserve"> por</w:t>
      </w:r>
      <w:r w:rsidR="009718EB" w:rsidRPr="00826E3A">
        <w:rPr>
          <w:rFonts w:ascii="Palatino Linotype" w:hAnsi="Palatino Linotype" w:cs="Arial"/>
        </w:rPr>
        <w:t xml:space="preserve"> parte de la </w:t>
      </w:r>
      <w:r w:rsidR="00E104A5" w:rsidRPr="00826E3A">
        <w:rPr>
          <w:rFonts w:ascii="Palatino Linotype" w:hAnsi="Palatino Linotype"/>
          <w:b/>
          <w:lang w:val="es-ES_tradnl"/>
        </w:rPr>
        <w:t>Universidad Politécnica del Valle de Toluca</w:t>
      </w:r>
      <w:r w:rsidR="009718EB" w:rsidRPr="00826E3A">
        <w:rPr>
          <w:rFonts w:ascii="Palatino Linotype" w:hAnsi="Palatino Linotype" w:cs="Arial"/>
          <w:b/>
        </w:rPr>
        <w:t xml:space="preserve">, </w:t>
      </w:r>
      <w:r w:rsidRPr="00826E3A">
        <w:rPr>
          <w:rFonts w:ascii="Palatino Linotype" w:hAnsi="Palatino Linotype" w:cs="Arial"/>
        </w:rPr>
        <w:t xml:space="preserve">en lo sucesivo </w:t>
      </w:r>
      <w:r w:rsidR="007A1102" w:rsidRPr="00826E3A">
        <w:rPr>
          <w:rFonts w:ascii="Palatino Linotype" w:hAnsi="Palatino Linotype" w:cs="Arial"/>
        </w:rPr>
        <w:t xml:space="preserve">el </w:t>
      </w:r>
      <w:r w:rsidRPr="00826E3A">
        <w:rPr>
          <w:rFonts w:ascii="Palatino Linotype" w:hAnsi="Palatino Linotype" w:cs="Arial"/>
          <w:b/>
        </w:rPr>
        <w:t xml:space="preserve">SUJETO OBLIGADO, </w:t>
      </w:r>
      <w:r w:rsidRPr="00826E3A">
        <w:rPr>
          <w:rFonts w:ascii="Palatino Linotype" w:hAnsi="Palatino Linotype" w:cs="Arial"/>
        </w:rPr>
        <w:t>se</w:t>
      </w:r>
      <w:r w:rsidR="00E9691F" w:rsidRPr="00826E3A">
        <w:rPr>
          <w:rFonts w:ascii="Palatino Linotype" w:hAnsi="Palatino Linotype" w:cs="Arial"/>
        </w:rPr>
        <w:t xml:space="preserve"> </w:t>
      </w:r>
      <w:r w:rsidRPr="00826E3A">
        <w:rPr>
          <w:rFonts w:ascii="Palatino Linotype" w:hAnsi="Palatino Linotype" w:cs="Arial"/>
        </w:rPr>
        <w:t>procede a dictar la presente resolución con base en lo</w:t>
      </w:r>
      <w:r w:rsidR="00B21DCC" w:rsidRPr="00826E3A">
        <w:rPr>
          <w:rFonts w:ascii="Palatino Linotype" w:hAnsi="Palatino Linotype" w:cs="Arial"/>
        </w:rPr>
        <w:t>s</w:t>
      </w:r>
      <w:r w:rsidRPr="00826E3A">
        <w:rPr>
          <w:rFonts w:ascii="Palatino Linotype" w:hAnsi="Palatino Linotype" w:cs="Arial"/>
        </w:rPr>
        <w:t xml:space="preserve"> siguiente</w:t>
      </w:r>
      <w:r w:rsidR="00B21DCC" w:rsidRPr="00826E3A">
        <w:rPr>
          <w:rFonts w:ascii="Palatino Linotype" w:hAnsi="Palatino Linotype" w:cs="Arial"/>
        </w:rPr>
        <w:t>s</w:t>
      </w:r>
      <w:r w:rsidRPr="00826E3A">
        <w:rPr>
          <w:rFonts w:ascii="Palatino Linotype" w:hAnsi="Palatino Linotype" w:cs="Arial"/>
        </w:rPr>
        <w:t xml:space="preserve">: </w:t>
      </w:r>
    </w:p>
    <w:p w:rsidR="00BD58D9" w:rsidRPr="00826E3A" w:rsidRDefault="002B5536" w:rsidP="00EE43FE">
      <w:pPr>
        <w:spacing w:before="240" w:after="240" w:line="360" w:lineRule="auto"/>
        <w:jc w:val="center"/>
        <w:rPr>
          <w:rFonts w:ascii="Palatino Linotype" w:hAnsi="Palatino Linotype" w:cs="Arial"/>
          <w:b/>
          <w:sz w:val="28"/>
          <w:szCs w:val="28"/>
        </w:rPr>
      </w:pPr>
      <w:r w:rsidRPr="00826E3A">
        <w:rPr>
          <w:rFonts w:ascii="Palatino Linotype" w:hAnsi="Palatino Linotype"/>
          <w:b/>
        </w:rPr>
        <w:t xml:space="preserve">I. </w:t>
      </w:r>
      <w:r w:rsidR="00BD58D9" w:rsidRPr="00826E3A">
        <w:rPr>
          <w:rFonts w:ascii="Palatino Linotype" w:hAnsi="Palatino Linotype"/>
          <w:b/>
        </w:rPr>
        <w:t>A N T E C E D E N T E S</w:t>
      </w:r>
    </w:p>
    <w:p w:rsidR="00D06012" w:rsidRPr="00826E3A" w:rsidRDefault="009F7616" w:rsidP="00EE43FE">
      <w:pPr>
        <w:spacing w:before="240" w:after="240" w:line="360" w:lineRule="auto"/>
        <w:jc w:val="both"/>
        <w:rPr>
          <w:rFonts w:ascii="Palatino Linotype" w:hAnsi="Palatino Linotype" w:cs="Arial"/>
        </w:rPr>
      </w:pPr>
      <w:r w:rsidRPr="00826E3A">
        <w:rPr>
          <w:rFonts w:ascii="Palatino Linotype" w:hAnsi="Palatino Linotype" w:cs="Arial"/>
          <w:b/>
        </w:rPr>
        <w:t>1. Solicitud de acceso a la información.</w:t>
      </w:r>
      <w:r w:rsidRPr="00826E3A">
        <w:rPr>
          <w:rFonts w:ascii="Palatino Linotype" w:hAnsi="Palatino Linotype" w:cs="Arial"/>
        </w:rPr>
        <w:t xml:space="preserve"> </w:t>
      </w:r>
      <w:r w:rsidR="00A46661" w:rsidRPr="00826E3A">
        <w:rPr>
          <w:rFonts w:ascii="Palatino Linotype" w:hAnsi="Palatino Linotype" w:cs="Arial"/>
        </w:rPr>
        <w:t>Con</w:t>
      </w:r>
      <w:r w:rsidR="00B21DCC" w:rsidRPr="00826E3A">
        <w:rPr>
          <w:rFonts w:ascii="Palatino Linotype" w:hAnsi="Palatino Linotype" w:cs="Arial"/>
        </w:rPr>
        <w:t xml:space="preserve"> fecha</w:t>
      </w:r>
      <w:r w:rsidR="00DB6AEF" w:rsidRPr="00826E3A">
        <w:rPr>
          <w:rFonts w:ascii="Palatino Linotype" w:hAnsi="Palatino Linotype" w:cs="Arial"/>
        </w:rPr>
        <w:t xml:space="preserve"> </w:t>
      </w:r>
      <w:r w:rsidR="00171D26" w:rsidRPr="00826E3A">
        <w:rPr>
          <w:rFonts w:ascii="Palatino Linotype" w:hAnsi="Palatino Linotype" w:cs="Arial"/>
          <w:b/>
        </w:rPr>
        <w:t>siete</w:t>
      </w:r>
      <w:r w:rsidR="00595B06" w:rsidRPr="00826E3A">
        <w:rPr>
          <w:rFonts w:ascii="Palatino Linotype" w:hAnsi="Palatino Linotype" w:cs="Arial"/>
          <w:b/>
        </w:rPr>
        <w:t xml:space="preserve"> de noviembre</w:t>
      </w:r>
      <w:r w:rsidR="00DB6AEF" w:rsidRPr="00826E3A">
        <w:rPr>
          <w:rFonts w:ascii="Palatino Linotype" w:hAnsi="Palatino Linotype" w:cs="Arial"/>
          <w:b/>
        </w:rPr>
        <w:t xml:space="preserve"> de d</w:t>
      </w:r>
      <w:r w:rsidR="00D06012" w:rsidRPr="00826E3A">
        <w:rPr>
          <w:rFonts w:ascii="Palatino Linotype" w:hAnsi="Palatino Linotype" w:cs="Arial"/>
          <w:b/>
        </w:rPr>
        <w:t>os mil dieci</w:t>
      </w:r>
      <w:r w:rsidR="00F23C6A" w:rsidRPr="00826E3A">
        <w:rPr>
          <w:rFonts w:ascii="Palatino Linotype" w:hAnsi="Palatino Linotype" w:cs="Arial"/>
          <w:b/>
        </w:rPr>
        <w:t>ocho</w:t>
      </w:r>
      <w:r w:rsidR="00D06012" w:rsidRPr="00826E3A">
        <w:rPr>
          <w:rFonts w:ascii="Palatino Linotype" w:hAnsi="Palatino Linotype" w:cs="Arial"/>
          <w:b/>
        </w:rPr>
        <w:t>,</w:t>
      </w:r>
      <w:r w:rsidR="00D06012" w:rsidRPr="00826E3A">
        <w:rPr>
          <w:rFonts w:ascii="Palatino Linotype" w:hAnsi="Palatino Linotype" w:cs="Arial"/>
        </w:rPr>
        <w:t xml:space="preserve"> </w:t>
      </w:r>
      <w:r w:rsidR="00ED5A73" w:rsidRPr="00826E3A">
        <w:rPr>
          <w:rFonts w:ascii="Palatino Linotype" w:hAnsi="Palatino Linotype" w:cs="Arial"/>
        </w:rPr>
        <w:t>l</w:t>
      </w:r>
      <w:r w:rsidR="006F3522" w:rsidRPr="00826E3A">
        <w:rPr>
          <w:rFonts w:ascii="Palatino Linotype" w:hAnsi="Palatino Linotype" w:cs="Arial"/>
        </w:rPr>
        <w:t>a</w:t>
      </w:r>
      <w:r w:rsidR="00B05E70" w:rsidRPr="00826E3A">
        <w:rPr>
          <w:rFonts w:ascii="Palatino Linotype" w:hAnsi="Palatino Linotype" w:cs="Arial"/>
        </w:rPr>
        <w:t xml:space="preserve"> </w:t>
      </w:r>
      <w:r w:rsidR="002C203A" w:rsidRPr="00826E3A">
        <w:rPr>
          <w:rFonts w:ascii="Palatino Linotype" w:hAnsi="Palatino Linotype" w:cs="Arial"/>
          <w:b/>
        </w:rPr>
        <w:t>Recurrente</w:t>
      </w:r>
      <w:r w:rsidR="00000739" w:rsidRPr="00826E3A">
        <w:rPr>
          <w:rFonts w:ascii="Palatino Linotype" w:hAnsi="Palatino Linotype" w:cs="Arial"/>
          <w:b/>
        </w:rPr>
        <w:t xml:space="preserve"> </w:t>
      </w:r>
      <w:r w:rsidR="00D06012" w:rsidRPr="00826E3A">
        <w:rPr>
          <w:rFonts w:ascii="Palatino Linotype" w:hAnsi="Palatino Linotype" w:cs="Arial"/>
        </w:rPr>
        <w:t>presentó a través del Sistema de Acceso a la Informació</w:t>
      </w:r>
      <w:r w:rsidR="007A1102" w:rsidRPr="00826E3A">
        <w:rPr>
          <w:rFonts w:ascii="Palatino Linotype" w:hAnsi="Palatino Linotype" w:cs="Arial"/>
        </w:rPr>
        <w:t xml:space="preserve">n Mexiquense, en lo subsecuente el </w:t>
      </w:r>
      <w:r w:rsidR="00D06012" w:rsidRPr="00826E3A">
        <w:rPr>
          <w:rFonts w:ascii="Palatino Linotype" w:hAnsi="Palatino Linotype" w:cs="Arial"/>
          <w:b/>
        </w:rPr>
        <w:t>SAIMEX</w:t>
      </w:r>
      <w:r w:rsidR="00D06012" w:rsidRPr="00826E3A">
        <w:rPr>
          <w:rFonts w:ascii="Palatino Linotype" w:hAnsi="Palatino Linotype" w:cs="Arial"/>
        </w:rPr>
        <w:t xml:space="preserve"> ante </w:t>
      </w:r>
      <w:r w:rsidR="007A1102" w:rsidRPr="00826E3A">
        <w:rPr>
          <w:rFonts w:ascii="Palatino Linotype" w:hAnsi="Palatino Linotype" w:cs="Arial"/>
        </w:rPr>
        <w:t xml:space="preserve">el </w:t>
      </w:r>
      <w:r w:rsidR="002C203A" w:rsidRPr="00826E3A">
        <w:rPr>
          <w:rFonts w:ascii="Palatino Linotype" w:hAnsi="Palatino Linotype" w:cs="Arial"/>
          <w:b/>
        </w:rPr>
        <w:t>Sujeto Obligado</w:t>
      </w:r>
      <w:r w:rsidR="00D06012" w:rsidRPr="00826E3A">
        <w:rPr>
          <w:rFonts w:ascii="Palatino Linotype" w:hAnsi="Palatino Linotype" w:cs="Arial"/>
        </w:rPr>
        <w:t>, la solicitud de acceso a la información pública, a la que se le asign</w:t>
      </w:r>
      <w:r w:rsidR="00E07049" w:rsidRPr="00826E3A">
        <w:rPr>
          <w:rFonts w:ascii="Palatino Linotype" w:hAnsi="Palatino Linotype" w:cs="Arial"/>
        </w:rPr>
        <w:t xml:space="preserve">ó el </w:t>
      </w:r>
      <w:r w:rsidR="00D06012" w:rsidRPr="00826E3A">
        <w:rPr>
          <w:rFonts w:ascii="Palatino Linotype" w:hAnsi="Palatino Linotype" w:cs="Arial"/>
        </w:rPr>
        <w:t xml:space="preserve">número </w:t>
      </w:r>
      <w:r w:rsidR="00F018DC" w:rsidRPr="00826E3A">
        <w:rPr>
          <w:rFonts w:ascii="Palatino Linotype" w:hAnsi="Palatino Linotype" w:cs="Arial"/>
          <w:b/>
        </w:rPr>
        <w:t>0</w:t>
      </w:r>
      <w:r w:rsidR="00595B06" w:rsidRPr="00826E3A">
        <w:rPr>
          <w:rFonts w:ascii="Palatino Linotype" w:hAnsi="Palatino Linotype" w:cs="Arial"/>
          <w:b/>
        </w:rPr>
        <w:t>1</w:t>
      </w:r>
      <w:r w:rsidR="00BA5CBF" w:rsidRPr="00826E3A">
        <w:rPr>
          <w:rFonts w:ascii="Palatino Linotype" w:hAnsi="Palatino Linotype" w:cs="Arial"/>
          <w:b/>
        </w:rPr>
        <w:t>484</w:t>
      </w:r>
      <w:r w:rsidR="00F018DC" w:rsidRPr="00826E3A">
        <w:rPr>
          <w:rFonts w:ascii="Palatino Linotype" w:hAnsi="Palatino Linotype" w:cs="Arial"/>
          <w:b/>
        </w:rPr>
        <w:t>/</w:t>
      </w:r>
      <w:r w:rsidR="009718EB" w:rsidRPr="00826E3A">
        <w:rPr>
          <w:rFonts w:ascii="Palatino Linotype" w:hAnsi="Palatino Linotype" w:cs="Arial"/>
          <w:b/>
        </w:rPr>
        <w:t>UPVT</w:t>
      </w:r>
      <w:r w:rsidR="00DB6AEF" w:rsidRPr="00826E3A">
        <w:rPr>
          <w:rFonts w:ascii="Palatino Linotype" w:hAnsi="Palatino Linotype" w:cs="Arial"/>
          <w:b/>
        </w:rPr>
        <w:t>/</w:t>
      </w:r>
      <w:r w:rsidR="00F23C6A" w:rsidRPr="00826E3A">
        <w:rPr>
          <w:rFonts w:ascii="Palatino Linotype" w:hAnsi="Palatino Linotype" w:cs="Arial"/>
          <w:b/>
        </w:rPr>
        <w:t>IP/2018</w:t>
      </w:r>
      <w:r w:rsidR="00E07049" w:rsidRPr="00826E3A">
        <w:rPr>
          <w:rFonts w:ascii="Palatino Linotype" w:hAnsi="Palatino Linotype" w:cs="Arial"/>
          <w:b/>
        </w:rPr>
        <w:t xml:space="preserve">, </w:t>
      </w:r>
      <w:r w:rsidR="00D06012" w:rsidRPr="00826E3A">
        <w:rPr>
          <w:rFonts w:ascii="Palatino Linotype" w:hAnsi="Palatino Linotype" w:cs="Arial"/>
        </w:rPr>
        <w:t xml:space="preserve">mediante la cual </w:t>
      </w:r>
      <w:r w:rsidR="00F077F3" w:rsidRPr="00826E3A">
        <w:rPr>
          <w:rFonts w:ascii="Palatino Linotype" w:hAnsi="Palatino Linotype" w:cs="Arial"/>
        </w:rPr>
        <w:t>requirió</w:t>
      </w:r>
      <w:r w:rsidR="00E07049" w:rsidRPr="00826E3A">
        <w:rPr>
          <w:rFonts w:ascii="Palatino Linotype" w:hAnsi="Palatino Linotype" w:cs="Arial"/>
        </w:rPr>
        <w:t xml:space="preserve"> </w:t>
      </w:r>
      <w:r w:rsidR="00EA1279" w:rsidRPr="00826E3A">
        <w:rPr>
          <w:rFonts w:ascii="Palatino Linotype" w:hAnsi="Palatino Linotype" w:cs="Arial"/>
        </w:rPr>
        <w:t xml:space="preserve">la información </w:t>
      </w:r>
      <w:r w:rsidR="00D06012" w:rsidRPr="00826E3A">
        <w:rPr>
          <w:rFonts w:ascii="Palatino Linotype" w:hAnsi="Palatino Linotype" w:cs="Arial"/>
        </w:rPr>
        <w:t xml:space="preserve">siguiente: </w:t>
      </w:r>
    </w:p>
    <w:p w:rsidR="00155944" w:rsidRPr="00826E3A" w:rsidRDefault="00354DB7" w:rsidP="00D90138">
      <w:pPr>
        <w:ind w:left="851" w:right="900"/>
        <w:jc w:val="both"/>
        <w:rPr>
          <w:rFonts w:ascii="Palatino Linotype" w:hAnsi="Palatino Linotype" w:cs="Arial"/>
          <w:b/>
          <w:i/>
          <w:sz w:val="22"/>
          <w:szCs w:val="22"/>
        </w:rPr>
      </w:pPr>
      <w:r w:rsidRPr="00826E3A">
        <w:rPr>
          <w:rFonts w:ascii="Palatino Linotype" w:hAnsi="Palatino Linotype" w:cs="Arial"/>
          <w:i/>
          <w:sz w:val="22"/>
          <w:szCs w:val="22"/>
          <w:lang w:eastAsia="es-MX"/>
        </w:rPr>
        <w:t>“</w:t>
      </w:r>
      <w:r w:rsidR="00BA5CBF" w:rsidRPr="00826E3A">
        <w:rPr>
          <w:rFonts w:ascii="Palatino Linotype" w:hAnsi="Palatino Linotype"/>
          <w:i/>
          <w:sz w:val="22"/>
          <w:szCs w:val="22"/>
        </w:rPr>
        <w:t xml:space="preserve">Listas de asistencia y actas de calificaciones de las materias que imparte y ha </w:t>
      </w:r>
      <w:proofErr w:type="gramStart"/>
      <w:r w:rsidR="00BA5CBF" w:rsidRPr="00826E3A">
        <w:rPr>
          <w:rFonts w:ascii="Palatino Linotype" w:hAnsi="Palatino Linotype"/>
          <w:i/>
          <w:sz w:val="22"/>
          <w:szCs w:val="22"/>
        </w:rPr>
        <w:t>impartido</w:t>
      </w:r>
      <w:proofErr w:type="gramEnd"/>
      <w:r w:rsidR="00BA5CBF" w:rsidRPr="00826E3A">
        <w:rPr>
          <w:rFonts w:ascii="Palatino Linotype" w:hAnsi="Palatino Linotype"/>
          <w:i/>
          <w:sz w:val="22"/>
          <w:szCs w:val="22"/>
        </w:rPr>
        <w:t xml:space="preserve"> </w:t>
      </w:r>
      <w:proofErr w:type="spellStart"/>
      <w:r w:rsidR="00BA5CBF" w:rsidRPr="00826E3A">
        <w:rPr>
          <w:rFonts w:ascii="Palatino Linotype" w:hAnsi="Palatino Linotype"/>
          <w:i/>
          <w:sz w:val="22"/>
          <w:szCs w:val="22"/>
        </w:rPr>
        <w:t>Maria</w:t>
      </w:r>
      <w:proofErr w:type="spellEnd"/>
      <w:r w:rsidR="00BA5CBF" w:rsidRPr="00826E3A">
        <w:rPr>
          <w:rFonts w:ascii="Palatino Linotype" w:hAnsi="Palatino Linotype"/>
          <w:i/>
          <w:sz w:val="22"/>
          <w:szCs w:val="22"/>
        </w:rPr>
        <w:t xml:space="preserve"> del Rosario Sánchez </w:t>
      </w:r>
      <w:proofErr w:type="spellStart"/>
      <w:r w:rsidR="00BA5CBF" w:rsidRPr="00826E3A">
        <w:rPr>
          <w:rFonts w:ascii="Palatino Linotype" w:hAnsi="Palatino Linotype"/>
          <w:i/>
          <w:sz w:val="22"/>
          <w:szCs w:val="22"/>
        </w:rPr>
        <w:t>Sánchez</w:t>
      </w:r>
      <w:proofErr w:type="spellEnd"/>
      <w:r w:rsidR="00C807EF" w:rsidRPr="00826E3A">
        <w:rPr>
          <w:rFonts w:ascii="Palatino Linotype" w:hAnsi="Palatino Linotype" w:cs="Arial"/>
          <w:i/>
          <w:sz w:val="22"/>
          <w:szCs w:val="22"/>
          <w:lang w:eastAsia="es-MX"/>
        </w:rPr>
        <w:t>”</w:t>
      </w:r>
      <w:r w:rsidR="00CA58A7" w:rsidRPr="00826E3A">
        <w:rPr>
          <w:rFonts w:ascii="Palatino Linotype" w:hAnsi="Palatino Linotype" w:cs="Arial"/>
          <w:i/>
          <w:sz w:val="22"/>
          <w:szCs w:val="22"/>
          <w:lang w:eastAsia="es-MX"/>
        </w:rPr>
        <w:t xml:space="preserve"> </w:t>
      </w:r>
      <w:r w:rsidR="00227EE3" w:rsidRPr="00826E3A">
        <w:rPr>
          <w:rFonts w:ascii="Palatino Linotype" w:hAnsi="Palatino Linotype" w:cs="Arial"/>
          <w:i/>
          <w:sz w:val="22"/>
          <w:szCs w:val="22"/>
          <w:lang w:eastAsia="es-MX"/>
        </w:rPr>
        <w:t>(</w:t>
      </w:r>
      <w:r w:rsidR="0078096A" w:rsidRPr="00826E3A">
        <w:rPr>
          <w:rFonts w:ascii="Palatino Linotype" w:hAnsi="Palatino Linotype" w:cs="Arial"/>
          <w:i/>
          <w:sz w:val="22"/>
          <w:szCs w:val="22"/>
          <w:lang w:eastAsia="es-MX"/>
        </w:rPr>
        <w:t>sic)</w:t>
      </w:r>
    </w:p>
    <w:p w:rsidR="00F004E5" w:rsidRPr="00826E3A" w:rsidRDefault="00F004E5" w:rsidP="008C25B1">
      <w:pPr>
        <w:tabs>
          <w:tab w:val="left" w:pos="5295"/>
        </w:tabs>
        <w:spacing w:before="240" w:after="240" w:line="360" w:lineRule="auto"/>
        <w:jc w:val="both"/>
        <w:rPr>
          <w:rFonts w:ascii="Palatino Linotype" w:hAnsi="Palatino Linotype" w:cs="Arial"/>
          <w:b/>
          <w:sz w:val="28"/>
          <w:szCs w:val="28"/>
        </w:rPr>
      </w:pPr>
      <w:r w:rsidRPr="00826E3A">
        <w:rPr>
          <w:rFonts w:ascii="Palatino Linotype" w:hAnsi="Palatino Linotype" w:cs="Arial"/>
          <w:b/>
        </w:rPr>
        <w:t>Modalidad de Entrega:</w:t>
      </w:r>
      <w:r w:rsidR="00D90138" w:rsidRPr="00826E3A">
        <w:rPr>
          <w:rFonts w:ascii="Palatino Linotype" w:hAnsi="Palatino Linotype" w:cs="Arial"/>
        </w:rPr>
        <w:t xml:space="preserve"> </w:t>
      </w:r>
      <w:r w:rsidR="003919FD" w:rsidRPr="00826E3A">
        <w:rPr>
          <w:rFonts w:ascii="Palatino Linotype" w:hAnsi="Palatino Linotype" w:cs="Arial"/>
        </w:rPr>
        <w:t>A través de</w:t>
      </w:r>
      <w:r w:rsidR="0016323E" w:rsidRPr="00826E3A">
        <w:rPr>
          <w:rFonts w:ascii="Palatino Linotype" w:hAnsi="Palatino Linotype" w:cs="Arial"/>
        </w:rPr>
        <w:t xml:space="preserve"> SAIMEX</w:t>
      </w:r>
      <w:r w:rsidRPr="00826E3A">
        <w:rPr>
          <w:rFonts w:ascii="Palatino Linotype" w:hAnsi="Palatino Linotype" w:cs="Arial"/>
          <w:b/>
          <w:sz w:val="28"/>
          <w:szCs w:val="28"/>
        </w:rPr>
        <w:t>.</w:t>
      </w:r>
      <w:r w:rsidR="008C25B1" w:rsidRPr="00826E3A">
        <w:rPr>
          <w:rFonts w:ascii="Palatino Linotype" w:hAnsi="Palatino Linotype" w:cs="Arial"/>
          <w:b/>
          <w:sz w:val="28"/>
          <w:szCs w:val="28"/>
        </w:rPr>
        <w:tab/>
      </w:r>
    </w:p>
    <w:p w:rsidR="002A1CB3" w:rsidRPr="00826E3A" w:rsidRDefault="00BA5CBF" w:rsidP="00EE43FE">
      <w:pPr>
        <w:spacing w:before="240" w:after="240" w:line="360" w:lineRule="auto"/>
        <w:jc w:val="both"/>
        <w:rPr>
          <w:rFonts w:ascii="Palatino Linotype" w:hAnsi="Palatino Linotype" w:cs="Arial"/>
          <w:szCs w:val="28"/>
        </w:rPr>
      </w:pPr>
      <w:r w:rsidRPr="00826E3A">
        <w:rPr>
          <w:rFonts w:ascii="Palatino Linotype" w:hAnsi="Palatino Linotype" w:cs="Arial"/>
          <w:szCs w:val="28"/>
        </w:rPr>
        <w:t>La</w:t>
      </w:r>
      <w:r w:rsidRPr="00826E3A">
        <w:rPr>
          <w:rFonts w:ascii="Palatino Linotype" w:hAnsi="Palatino Linotype" w:cs="Arial"/>
          <w:b/>
          <w:szCs w:val="28"/>
        </w:rPr>
        <w:t xml:space="preserve"> </w:t>
      </w:r>
      <w:r w:rsidR="005B0909" w:rsidRPr="00826E3A">
        <w:rPr>
          <w:rFonts w:ascii="Palatino Linotype" w:hAnsi="Palatino Linotype" w:cs="Arial"/>
          <w:b/>
          <w:szCs w:val="28"/>
        </w:rPr>
        <w:t>Recurrente</w:t>
      </w:r>
      <w:r w:rsidR="002A1CB3" w:rsidRPr="00826E3A">
        <w:rPr>
          <w:rFonts w:ascii="Palatino Linotype" w:hAnsi="Palatino Linotype" w:cs="Arial"/>
          <w:szCs w:val="28"/>
        </w:rPr>
        <w:t xml:space="preserve"> no adjuntó archivos a su solicitud. </w:t>
      </w:r>
    </w:p>
    <w:p w:rsidR="0008532C" w:rsidRPr="00826E3A" w:rsidRDefault="006F3522" w:rsidP="0008532C">
      <w:pPr>
        <w:spacing w:before="240" w:after="240" w:line="360" w:lineRule="auto"/>
        <w:jc w:val="both"/>
        <w:rPr>
          <w:rFonts w:ascii="Palatino Linotype" w:hAnsi="Palatino Linotype" w:cs="Arial"/>
          <w:b/>
        </w:rPr>
      </w:pPr>
      <w:r w:rsidRPr="00826E3A">
        <w:rPr>
          <w:rFonts w:ascii="Palatino Linotype" w:hAnsi="Palatino Linotype" w:cs="Arial"/>
          <w:b/>
        </w:rPr>
        <w:t>2</w:t>
      </w:r>
      <w:r w:rsidR="0008532C" w:rsidRPr="00826E3A">
        <w:rPr>
          <w:rFonts w:ascii="Palatino Linotype" w:hAnsi="Palatino Linotype" w:cs="Arial"/>
          <w:b/>
        </w:rPr>
        <w:t xml:space="preserve">. Respuesta. </w:t>
      </w:r>
      <w:r w:rsidR="0008532C" w:rsidRPr="00826E3A">
        <w:rPr>
          <w:rFonts w:ascii="Palatino Linotype" w:hAnsi="Palatino Linotype" w:cs="Arial"/>
        </w:rPr>
        <w:t xml:space="preserve"> Con</w:t>
      </w:r>
      <w:r w:rsidR="0008532C" w:rsidRPr="00826E3A">
        <w:rPr>
          <w:rFonts w:ascii="Palatino Linotype" w:hAnsi="Palatino Linotype"/>
        </w:rPr>
        <w:t xml:space="preserve"> fecha </w:t>
      </w:r>
      <w:r w:rsidR="00BA5CBF" w:rsidRPr="00826E3A">
        <w:rPr>
          <w:rFonts w:ascii="Palatino Linotype" w:hAnsi="Palatino Linotype"/>
          <w:b/>
        </w:rPr>
        <w:t>veintinueve de noviembre</w:t>
      </w:r>
      <w:r w:rsidR="00595B06" w:rsidRPr="00826E3A">
        <w:rPr>
          <w:rFonts w:ascii="Palatino Linotype" w:hAnsi="Palatino Linotype"/>
          <w:b/>
        </w:rPr>
        <w:t xml:space="preserve"> </w:t>
      </w:r>
      <w:r w:rsidR="0008532C" w:rsidRPr="00826E3A">
        <w:rPr>
          <w:rFonts w:ascii="Palatino Linotype" w:hAnsi="Palatino Linotype" w:cs="Arial"/>
          <w:b/>
          <w:szCs w:val="28"/>
        </w:rPr>
        <w:t>de dos mil dieciocho</w:t>
      </w:r>
      <w:r w:rsidR="0008532C" w:rsidRPr="00826E3A">
        <w:rPr>
          <w:rFonts w:ascii="Palatino Linotype" w:hAnsi="Palatino Linotype"/>
        </w:rPr>
        <w:t xml:space="preserve">, el Sujeto Obligado envió su respuesta a la solicitud de acceso a la información a través del SAIMEX, sustancialmente en los términos siguientes:   </w:t>
      </w:r>
    </w:p>
    <w:p w:rsidR="0008532C" w:rsidRPr="00826E3A" w:rsidRDefault="00A10677" w:rsidP="006F3522">
      <w:pPr>
        <w:ind w:left="851" w:right="900"/>
        <w:jc w:val="both"/>
        <w:rPr>
          <w:rFonts w:ascii="Palatino Linotype" w:hAnsi="Palatino Linotype" w:cs="Arial"/>
          <w:i/>
          <w:sz w:val="22"/>
          <w:szCs w:val="22"/>
        </w:rPr>
      </w:pPr>
      <w:r w:rsidRPr="00826E3A">
        <w:rPr>
          <w:rFonts w:ascii="Palatino Linotype" w:hAnsi="Palatino Linotype" w:cs="Arial"/>
          <w:i/>
          <w:sz w:val="22"/>
          <w:szCs w:val="22"/>
        </w:rPr>
        <w:lastRenderedPageBreak/>
        <w:t>“</w:t>
      </w:r>
      <w:r w:rsidR="006649F4" w:rsidRPr="00826E3A">
        <w:rPr>
          <w:rFonts w:ascii="Palatino Linotype" w:hAnsi="Palatino Linotype" w:cs="Arial"/>
          <w:i/>
          <w:sz w:val="22"/>
          <w:szCs w:val="22"/>
        </w:rPr>
        <w:t>…</w:t>
      </w:r>
      <w:r w:rsidR="00BA5CBF" w:rsidRPr="00826E3A">
        <w:rPr>
          <w:rFonts w:ascii="Palatino Linotype" w:hAnsi="Palatino Linotype" w:cs="Arial"/>
          <w:i/>
          <w:sz w:val="22"/>
          <w:szCs w:val="22"/>
        </w:rPr>
        <w:t xml:space="preserve">sírvase encontrar en archivo adjunto copia digitalizada en formato </w:t>
      </w:r>
      <w:proofErr w:type="spellStart"/>
      <w:r w:rsidR="00BA5CBF" w:rsidRPr="00826E3A">
        <w:rPr>
          <w:rFonts w:ascii="Palatino Linotype" w:hAnsi="Palatino Linotype" w:cs="Arial"/>
          <w:i/>
          <w:sz w:val="22"/>
          <w:szCs w:val="22"/>
        </w:rPr>
        <w:t>pdf</w:t>
      </w:r>
      <w:proofErr w:type="spellEnd"/>
      <w:r w:rsidR="00BA5CBF" w:rsidRPr="00826E3A">
        <w:rPr>
          <w:rFonts w:ascii="Palatino Linotype" w:hAnsi="Palatino Linotype" w:cs="Arial"/>
          <w:i/>
          <w:sz w:val="22"/>
          <w:szCs w:val="22"/>
        </w:rPr>
        <w:t xml:space="preserve"> del oficio emitido por los servidores públicos habilitados de la Dirección de la División de Ingeniería Industrial y de Sistemas y el Departamento de Recursos Humanos y Materiales, en el cual se detalla lo referente a su solicitud de información.</w:t>
      </w:r>
      <w:r w:rsidR="00100EC5" w:rsidRPr="00826E3A">
        <w:rPr>
          <w:rFonts w:ascii="Palatino Linotype" w:hAnsi="Palatino Linotype" w:cs="Arial"/>
          <w:i/>
          <w:sz w:val="22"/>
          <w:szCs w:val="22"/>
        </w:rPr>
        <w:t>.</w:t>
      </w:r>
      <w:r w:rsidR="006649F4" w:rsidRPr="00826E3A">
        <w:rPr>
          <w:rFonts w:ascii="Palatino Linotype" w:hAnsi="Palatino Linotype" w:cs="Arial"/>
          <w:i/>
          <w:sz w:val="22"/>
          <w:szCs w:val="22"/>
        </w:rPr>
        <w:t>.</w:t>
      </w:r>
      <w:r w:rsidR="0008532C" w:rsidRPr="00826E3A">
        <w:rPr>
          <w:rFonts w:ascii="Palatino Linotype" w:hAnsi="Palatino Linotype" w:cs="Arial"/>
          <w:i/>
          <w:sz w:val="22"/>
          <w:szCs w:val="22"/>
        </w:rPr>
        <w:t>” (</w:t>
      </w:r>
      <w:proofErr w:type="gramStart"/>
      <w:r w:rsidR="0008532C" w:rsidRPr="00826E3A">
        <w:rPr>
          <w:rFonts w:ascii="Palatino Linotype" w:hAnsi="Palatino Linotype" w:cs="Arial"/>
          <w:i/>
          <w:sz w:val="22"/>
          <w:szCs w:val="22"/>
        </w:rPr>
        <w:t>sic</w:t>
      </w:r>
      <w:proofErr w:type="gramEnd"/>
      <w:r w:rsidR="0008532C" w:rsidRPr="00826E3A">
        <w:rPr>
          <w:rFonts w:ascii="Palatino Linotype" w:hAnsi="Palatino Linotype" w:cs="Arial"/>
          <w:i/>
          <w:sz w:val="22"/>
          <w:szCs w:val="22"/>
        </w:rPr>
        <w:t>)</w:t>
      </w:r>
    </w:p>
    <w:p w:rsidR="005F44F4" w:rsidRPr="00826E3A" w:rsidRDefault="0008532C" w:rsidP="000E34AF">
      <w:pPr>
        <w:spacing w:before="240" w:after="240" w:line="360" w:lineRule="auto"/>
        <w:ind w:right="49"/>
        <w:jc w:val="both"/>
        <w:rPr>
          <w:rFonts w:ascii="Palatino Linotype" w:hAnsi="Palatino Linotype" w:cs="Arial"/>
        </w:rPr>
      </w:pPr>
      <w:r w:rsidRPr="00826E3A">
        <w:rPr>
          <w:rFonts w:ascii="Palatino Linotype" w:hAnsi="Palatino Linotype" w:cs="Arial"/>
        </w:rPr>
        <w:t xml:space="preserve">El </w:t>
      </w:r>
      <w:r w:rsidRPr="00826E3A">
        <w:rPr>
          <w:rFonts w:ascii="Palatino Linotype" w:hAnsi="Palatino Linotype" w:cs="Arial"/>
          <w:b/>
        </w:rPr>
        <w:t>Sujeto Obligado</w:t>
      </w:r>
      <w:r w:rsidRPr="00826E3A">
        <w:rPr>
          <w:rFonts w:ascii="Palatino Linotype" w:hAnsi="Palatino Linotype" w:cs="Arial"/>
        </w:rPr>
        <w:t xml:space="preserve"> adjuntó</w:t>
      </w:r>
      <w:r w:rsidR="00733C9F" w:rsidRPr="00826E3A">
        <w:rPr>
          <w:rFonts w:ascii="Palatino Linotype" w:hAnsi="Palatino Linotype" w:cs="Arial"/>
        </w:rPr>
        <w:t xml:space="preserve"> </w:t>
      </w:r>
      <w:r w:rsidRPr="00826E3A">
        <w:rPr>
          <w:rFonts w:ascii="Palatino Linotype" w:hAnsi="Palatino Linotype" w:cs="Arial"/>
        </w:rPr>
        <w:t>los archivos</w:t>
      </w:r>
      <w:r w:rsidR="00742E2B" w:rsidRPr="00826E3A">
        <w:rPr>
          <w:rFonts w:ascii="Palatino Linotype" w:hAnsi="Palatino Linotype" w:cs="Arial"/>
        </w:rPr>
        <w:t>:</w:t>
      </w:r>
      <w:r w:rsidR="004F5FF0" w:rsidRPr="00826E3A">
        <w:rPr>
          <w:rFonts w:ascii="Palatino Linotype" w:hAnsi="Palatino Linotype" w:cs="Arial"/>
        </w:rPr>
        <w:t xml:space="preserve"> </w:t>
      </w:r>
    </w:p>
    <w:p w:rsidR="00983784" w:rsidRPr="00826E3A" w:rsidRDefault="005F44F4" w:rsidP="00311203">
      <w:pPr>
        <w:spacing w:before="240" w:after="240" w:line="360" w:lineRule="auto"/>
        <w:ind w:right="49"/>
        <w:jc w:val="both"/>
        <w:rPr>
          <w:rFonts w:ascii="Palatino Linotype" w:hAnsi="Palatino Linotype" w:cs="Arial"/>
        </w:rPr>
      </w:pPr>
      <w:r w:rsidRPr="00826E3A">
        <w:rPr>
          <w:rFonts w:ascii="Palatino Linotype" w:hAnsi="Palatino Linotype" w:cs="Arial"/>
        </w:rPr>
        <w:t>- “</w:t>
      </w:r>
      <w:r w:rsidR="00BA5CBF" w:rsidRPr="00826E3A">
        <w:rPr>
          <w:rFonts w:ascii="Palatino Linotype" w:hAnsi="Palatino Linotype" w:cs="Arial"/>
          <w:i/>
        </w:rPr>
        <w:t>1484UPVTIP2018</w:t>
      </w:r>
      <w:r w:rsidR="00BA5CBF" w:rsidRPr="00826E3A">
        <w:rPr>
          <w:rFonts w:ascii="Palatino Linotype" w:hAnsi="Palatino Linotype" w:cs="Arial"/>
        </w:rPr>
        <w:t>.</w:t>
      </w:r>
      <w:r w:rsidRPr="00826E3A">
        <w:rPr>
          <w:rFonts w:ascii="Palatino Linotype" w:hAnsi="Palatino Linotype" w:cs="Arial"/>
          <w:i/>
        </w:rPr>
        <w:t>pdf</w:t>
      </w:r>
      <w:r w:rsidRPr="00826E3A">
        <w:rPr>
          <w:rFonts w:ascii="Palatino Linotype" w:hAnsi="Palatino Linotype" w:cs="Arial"/>
        </w:rPr>
        <w:t>”</w:t>
      </w:r>
      <w:r w:rsidR="00311203" w:rsidRPr="00826E3A">
        <w:rPr>
          <w:rFonts w:ascii="Palatino Linotype" w:hAnsi="Palatino Linotype" w:cs="Arial"/>
        </w:rPr>
        <w:t>,</w:t>
      </w:r>
      <w:r w:rsidRPr="00826E3A">
        <w:rPr>
          <w:rFonts w:ascii="Palatino Linotype" w:hAnsi="Palatino Linotype" w:cs="Arial"/>
        </w:rPr>
        <w:t xml:space="preserve"> que consiste e</w:t>
      </w:r>
      <w:r w:rsidR="00A45917" w:rsidRPr="00826E3A">
        <w:rPr>
          <w:rFonts w:ascii="Palatino Linotype" w:hAnsi="Palatino Linotype" w:cs="Arial"/>
        </w:rPr>
        <w:t>n</w:t>
      </w:r>
      <w:r w:rsidR="00D41391" w:rsidRPr="00826E3A">
        <w:rPr>
          <w:rFonts w:ascii="Palatino Linotype" w:hAnsi="Palatino Linotype" w:cs="Arial"/>
        </w:rPr>
        <w:t xml:space="preserve"> el oficio</w:t>
      </w:r>
      <w:r w:rsidR="00950313" w:rsidRPr="00826E3A">
        <w:rPr>
          <w:rFonts w:ascii="Palatino Linotype" w:hAnsi="Palatino Linotype" w:cs="Arial"/>
        </w:rPr>
        <w:t xml:space="preserve"> número</w:t>
      </w:r>
      <w:r w:rsidR="00D41391" w:rsidRPr="00826E3A">
        <w:rPr>
          <w:rFonts w:ascii="Palatino Linotype" w:hAnsi="Palatino Linotype" w:cs="Arial"/>
        </w:rPr>
        <w:t xml:space="preserve"> 205BL14</w:t>
      </w:r>
      <w:r w:rsidR="00A45917" w:rsidRPr="00826E3A">
        <w:rPr>
          <w:rFonts w:ascii="Palatino Linotype" w:hAnsi="Palatino Linotype" w:cs="Arial"/>
        </w:rPr>
        <w:t>002</w:t>
      </w:r>
      <w:r w:rsidRPr="00826E3A">
        <w:rPr>
          <w:rFonts w:ascii="Palatino Linotype" w:hAnsi="Palatino Linotype" w:cs="Arial"/>
        </w:rPr>
        <w:t>/</w:t>
      </w:r>
      <w:r w:rsidR="00D41391" w:rsidRPr="00826E3A">
        <w:rPr>
          <w:rFonts w:ascii="Palatino Linotype" w:hAnsi="Palatino Linotype" w:cs="Arial"/>
        </w:rPr>
        <w:t>1218</w:t>
      </w:r>
      <w:r w:rsidRPr="00826E3A">
        <w:rPr>
          <w:rFonts w:ascii="Palatino Linotype" w:hAnsi="Palatino Linotype" w:cs="Arial"/>
        </w:rPr>
        <w:t xml:space="preserve">/2018 de fecha </w:t>
      </w:r>
      <w:r w:rsidR="00D41391" w:rsidRPr="00826E3A">
        <w:rPr>
          <w:rFonts w:ascii="Palatino Linotype" w:hAnsi="Palatino Linotype" w:cs="Arial"/>
        </w:rPr>
        <w:t xml:space="preserve">veintinueve de noviembre </w:t>
      </w:r>
      <w:r w:rsidR="00A45917" w:rsidRPr="00826E3A">
        <w:rPr>
          <w:rFonts w:ascii="Palatino Linotype" w:hAnsi="Palatino Linotype" w:cs="Arial"/>
        </w:rPr>
        <w:t>de d</w:t>
      </w:r>
      <w:r w:rsidRPr="00826E3A">
        <w:rPr>
          <w:rFonts w:ascii="Palatino Linotype" w:hAnsi="Palatino Linotype" w:cs="Arial"/>
        </w:rPr>
        <w:t xml:space="preserve">os mil dieciocho, </w:t>
      </w:r>
      <w:r w:rsidR="00311203" w:rsidRPr="00826E3A">
        <w:rPr>
          <w:rFonts w:ascii="Palatino Linotype" w:hAnsi="Palatino Linotype" w:cs="Arial"/>
        </w:rPr>
        <w:t xml:space="preserve">mediante el cual, </w:t>
      </w:r>
      <w:r w:rsidR="00983784" w:rsidRPr="00826E3A">
        <w:rPr>
          <w:rFonts w:ascii="Palatino Linotype" w:hAnsi="Palatino Linotype" w:cs="Arial"/>
        </w:rPr>
        <w:t>la</w:t>
      </w:r>
      <w:r w:rsidR="00930BD9" w:rsidRPr="00826E3A">
        <w:rPr>
          <w:rFonts w:ascii="Palatino Linotype" w:hAnsi="Palatino Linotype" w:cs="Arial"/>
        </w:rPr>
        <w:t xml:space="preserve"> servidor</w:t>
      </w:r>
      <w:r w:rsidR="00983784" w:rsidRPr="00826E3A">
        <w:rPr>
          <w:rFonts w:ascii="Palatino Linotype" w:hAnsi="Palatino Linotype" w:cs="Arial"/>
        </w:rPr>
        <w:t>a pública habilitada</w:t>
      </w:r>
      <w:r w:rsidR="00930BD9" w:rsidRPr="00826E3A">
        <w:rPr>
          <w:rFonts w:ascii="Palatino Linotype" w:hAnsi="Palatino Linotype" w:cs="Arial"/>
        </w:rPr>
        <w:t xml:space="preserve"> de</w:t>
      </w:r>
      <w:r w:rsidR="00A45917" w:rsidRPr="00826E3A">
        <w:rPr>
          <w:rFonts w:ascii="Palatino Linotype" w:hAnsi="Palatino Linotype" w:cs="Arial"/>
        </w:rPr>
        <w:t xml:space="preserve">l Departamento de </w:t>
      </w:r>
      <w:r w:rsidR="00983784" w:rsidRPr="00826E3A">
        <w:rPr>
          <w:rFonts w:ascii="Palatino Linotype" w:hAnsi="Palatino Linotype" w:cs="Arial"/>
        </w:rPr>
        <w:t xml:space="preserve">Recursos Humanos y Materiales, </w:t>
      </w:r>
      <w:r w:rsidR="00311203" w:rsidRPr="00826E3A">
        <w:rPr>
          <w:rFonts w:ascii="Palatino Linotype" w:hAnsi="Palatino Linotype" w:cs="Arial"/>
        </w:rPr>
        <w:t>en términos de</w:t>
      </w:r>
      <w:r w:rsidR="00A45917" w:rsidRPr="00826E3A">
        <w:rPr>
          <w:rFonts w:ascii="Palatino Linotype" w:hAnsi="Palatino Linotype" w:cs="Arial"/>
        </w:rPr>
        <w:t xml:space="preserve">l </w:t>
      </w:r>
      <w:r w:rsidR="00311203" w:rsidRPr="00826E3A">
        <w:rPr>
          <w:rFonts w:ascii="Palatino Linotype" w:hAnsi="Palatino Linotype" w:cs="Arial"/>
        </w:rPr>
        <w:t>artículo 12 de la Ley de Transparencia y Acceso a la Información Pública del Estado de México y Municipios,</w:t>
      </w:r>
      <w:r w:rsidR="00A45917" w:rsidRPr="00826E3A">
        <w:rPr>
          <w:rFonts w:ascii="Palatino Linotype" w:hAnsi="Palatino Linotype" w:cs="Arial"/>
        </w:rPr>
        <w:t xml:space="preserve"> así como el apartado VII del Manual General de Organización de la Universidad Politécnica del Valle de Toluca, </w:t>
      </w:r>
      <w:r w:rsidR="00874350" w:rsidRPr="00826E3A">
        <w:rPr>
          <w:rFonts w:ascii="Palatino Linotype" w:hAnsi="Palatino Linotype" w:cs="Arial"/>
        </w:rPr>
        <w:t>informa que</w:t>
      </w:r>
      <w:r w:rsidR="00A45917" w:rsidRPr="00826E3A">
        <w:rPr>
          <w:rFonts w:ascii="Palatino Linotype" w:hAnsi="Palatino Linotype" w:cs="Arial"/>
        </w:rPr>
        <w:t xml:space="preserve"> </w:t>
      </w:r>
      <w:r w:rsidR="00AC40D9" w:rsidRPr="00826E3A">
        <w:rPr>
          <w:rFonts w:ascii="Palatino Linotype" w:hAnsi="Palatino Linotype" w:cs="Arial"/>
        </w:rPr>
        <w:t xml:space="preserve">dentro de las funciones de las Direcciones de División de los programas educativos está el </w:t>
      </w:r>
      <w:r w:rsidR="00AC40D9" w:rsidRPr="00826E3A">
        <w:rPr>
          <w:rFonts w:ascii="Palatino Linotype" w:hAnsi="Palatino Linotype" w:cs="Arial"/>
          <w:i/>
        </w:rPr>
        <w:t xml:space="preserve">asignar y supervisar el desarrollo de las funciones del personal docente adscrito a la División, </w:t>
      </w:r>
      <w:r w:rsidR="00AC40D9" w:rsidRPr="00826E3A">
        <w:rPr>
          <w:rFonts w:ascii="Palatino Linotype" w:hAnsi="Palatino Linotype" w:cs="Arial"/>
        </w:rPr>
        <w:t>por lo que dicha unidad administrativa no posee ni genera documentación en donde obren las listas de asistencia y actas de calificaciones de las materias que imparte y ha impartido la servidora pública referida en la solicitud.</w:t>
      </w:r>
    </w:p>
    <w:p w:rsidR="00D41391" w:rsidRPr="00826E3A" w:rsidRDefault="00D41391" w:rsidP="00311203">
      <w:pPr>
        <w:spacing w:before="240" w:after="240" w:line="360" w:lineRule="auto"/>
        <w:ind w:right="49"/>
        <w:jc w:val="both"/>
        <w:rPr>
          <w:rFonts w:ascii="Palatino Linotype" w:hAnsi="Palatino Linotype" w:cs="Arial"/>
        </w:rPr>
      </w:pPr>
      <w:r w:rsidRPr="00826E3A">
        <w:rPr>
          <w:rFonts w:ascii="Palatino Linotype" w:hAnsi="Palatino Linotype" w:cs="Arial"/>
        </w:rPr>
        <w:t>- “</w:t>
      </w:r>
      <w:r w:rsidRPr="00826E3A">
        <w:rPr>
          <w:rFonts w:ascii="Palatino Linotype" w:hAnsi="Palatino Linotype" w:cs="Arial"/>
          <w:i/>
        </w:rPr>
        <w:t>SAIMEX 1484</w:t>
      </w:r>
      <w:r w:rsidRPr="00826E3A">
        <w:rPr>
          <w:rFonts w:ascii="Palatino Linotype" w:hAnsi="Palatino Linotype" w:cs="Arial"/>
        </w:rPr>
        <w:t>.</w:t>
      </w:r>
      <w:r w:rsidRPr="00826E3A">
        <w:rPr>
          <w:rFonts w:ascii="Palatino Linotype" w:hAnsi="Palatino Linotype" w:cs="Arial"/>
          <w:i/>
        </w:rPr>
        <w:t>pdf</w:t>
      </w:r>
      <w:r w:rsidRPr="00826E3A">
        <w:rPr>
          <w:rFonts w:ascii="Palatino Linotype" w:hAnsi="Palatino Linotype" w:cs="Arial"/>
        </w:rPr>
        <w:t>”, que consiste en</w:t>
      </w:r>
      <w:r w:rsidR="00950313" w:rsidRPr="00826E3A">
        <w:rPr>
          <w:rFonts w:ascii="Palatino Linotype" w:hAnsi="Palatino Linotype" w:cs="Arial"/>
        </w:rPr>
        <w:t xml:space="preserve"> el oficio número </w:t>
      </w:r>
      <w:r w:rsidR="009F000A" w:rsidRPr="00826E3A">
        <w:rPr>
          <w:rFonts w:ascii="Palatino Linotype" w:hAnsi="Palatino Linotype" w:cs="Arial"/>
        </w:rPr>
        <w:t>UPVT/IIS/205BL11000/638/2018 de fecha veintiocho de noviembre de dos mil dieciocho, emitido por la servidora pública habilitada de la Di</w:t>
      </w:r>
      <w:r w:rsidR="00D128C5" w:rsidRPr="00826E3A">
        <w:rPr>
          <w:rFonts w:ascii="Palatino Linotype" w:hAnsi="Palatino Linotype" w:cs="Arial"/>
        </w:rPr>
        <w:t xml:space="preserve">visión </w:t>
      </w:r>
      <w:r w:rsidR="009F000A" w:rsidRPr="00826E3A">
        <w:rPr>
          <w:rFonts w:ascii="Palatino Linotype" w:hAnsi="Palatino Linotype" w:cs="Arial"/>
        </w:rPr>
        <w:t>de Ingenier</w:t>
      </w:r>
      <w:r w:rsidR="00D128C5" w:rsidRPr="00826E3A">
        <w:rPr>
          <w:rFonts w:ascii="Palatino Linotype" w:hAnsi="Palatino Linotype" w:cs="Arial"/>
        </w:rPr>
        <w:t xml:space="preserve">ía Industrial y de Sistemas, quien informa que después de haber realizado una búsqueda exhaustiva y razonable en los archivos de dicha unidad administrativa, durante el periodo comprendido del primero de agosto de dos mil trece al seis de </w:t>
      </w:r>
      <w:r w:rsidR="00D128C5" w:rsidRPr="00826E3A">
        <w:rPr>
          <w:rFonts w:ascii="Palatino Linotype" w:hAnsi="Palatino Linotype" w:cs="Arial"/>
        </w:rPr>
        <w:lastRenderedPageBreak/>
        <w:t xml:space="preserve">noviembre de dos mil dieciocho, no se generan ni poseen documentos de listas de asistencia y actas de calificaciones del servidor público referido en la solicitud. </w:t>
      </w:r>
    </w:p>
    <w:p w:rsidR="00B66EFE" w:rsidRPr="00826E3A" w:rsidRDefault="00D41391" w:rsidP="00525ED5">
      <w:pPr>
        <w:spacing w:before="240" w:after="240" w:line="360" w:lineRule="auto"/>
        <w:ind w:right="49"/>
        <w:jc w:val="both"/>
        <w:rPr>
          <w:rFonts w:ascii="Palatino Linotype" w:hAnsi="Palatino Linotype" w:cs="Arial"/>
        </w:rPr>
      </w:pPr>
      <w:r w:rsidRPr="00826E3A">
        <w:rPr>
          <w:rFonts w:ascii="Palatino Linotype" w:hAnsi="Palatino Linotype" w:cs="Arial"/>
        </w:rPr>
        <w:t>- “</w:t>
      </w:r>
      <w:r w:rsidRPr="00826E3A">
        <w:rPr>
          <w:rFonts w:ascii="Palatino Linotype" w:hAnsi="Palatino Linotype" w:cs="Arial"/>
          <w:i/>
        </w:rPr>
        <w:t>Simex1484.pdf</w:t>
      </w:r>
      <w:r w:rsidRPr="00826E3A">
        <w:rPr>
          <w:rFonts w:ascii="Palatino Linotype" w:hAnsi="Palatino Linotype" w:cs="Arial"/>
        </w:rPr>
        <w:t>”, que consiste en</w:t>
      </w:r>
      <w:r w:rsidR="00D128C5" w:rsidRPr="00826E3A">
        <w:rPr>
          <w:rFonts w:ascii="Palatino Linotype" w:hAnsi="Palatino Linotype" w:cs="Arial"/>
        </w:rPr>
        <w:t xml:space="preserve"> el oficio número 205BL15000/1352/2048 de fecha veintiocho de noviembre de dos mil dieciocho, </w:t>
      </w:r>
      <w:r w:rsidR="00A90294" w:rsidRPr="00826E3A">
        <w:rPr>
          <w:rFonts w:ascii="Palatino Linotype" w:hAnsi="Palatino Linotype" w:cs="Arial"/>
        </w:rPr>
        <w:t>a trav</w:t>
      </w:r>
      <w:r w:rsidR="00525ED5" w:rsidRPr="00826E3A">
        <w:rPr>
          <w:rFonts w:ascii="Palatino Linotype" w:hAnsi="Palatino Linotype" w:cs="Arial"/>
        </w:rPr>
        <w:t>és del cual el servidor público habilitado de la División de Ingeniería en Biotecnología y Licenciatura en Negocios Internacionales, informa que derivado de la búsqueda exhaustiva y razonable en los archivos que obran en dicha unidad administrativa, no se cuenta con “listas de asistencia y actas de calificación”, sin embargo, se cuenta con el “concentrado de evaluación por unidad de aprendizaje” y “actas de evaluación final” de las asignaturas Valores del Ser e Inteligencia Emocional que ha impartido la persona referida en la solicitud, en el periodo del 07 de noviembre del 2017 al 07 de noviembre de 2018, asimismo, señala que cada documento contiene datos personales del alumno, como son número de lista, matrícula escolar, nombre completo, % de asistencia, evaluación, evaluación formativa, participación, criterios, calificación por unidad, y firma; número de lista, matrícula escolar, nombre completo, calificación y firma respectivamente, datos que son personales y deben ser protegidos en su totalidad en términos de la Ley de Transparencia y Acceso a la Información Pública del Estado de México y Municipios, así como el Reglamento de Alumnos, clasificándose la información como c</w:t>
      </w:r>
      <w:r w:rsidR="00000D52" w:rsidRPr="00826E3A">
        <w:rPr>
          <w:rFonts w:ascii="Palatino Linotype" w:hAnsi="Palatino Linotype" w:cs="Arial"/>
        </w:rPr>
        <w:t xml:space="preserve">onfidencial, solicitando convocar al Comité de Transparencia del sujeto obligado para llevar a cabo la Clasificación total como información confidencial del “concentrado de evaluación por unidad de aprendizaje” y “actas de evaluación final”, de las </w:t>
      </w:r>
      <w:r w:rsidR="00000D52" w:rsidRPr="00826E3A">
        <w:rPr>
          <w:rFonts w:ascii="Palatino Linotype" w:hAnsi="Palatino Linotype" w:cs="Arial"/>
        </w:rPr>
        <w:lastRenderedPageBreak/>
        <w:t>asignaturas Valores del Ser e Inteligencia Emocional que ha impartido la persona referida en la solicitud, a través</w:t>
      </w:r>
      <w:r w:rsidR="00B66EFE" w:rsidRPr="00826E3A">
        <w:rPr>
          <w:rFonts w:ascii="Palatino Linotype" w:hAnsi="Palatino Linotype" w:cs="Arial"/>
        </w:rPr>
        <w:t xml:space="preserve"> del acuerdo correspondiente. </w:t>
      </w:r>
    </w:p>
    <w:p w:rsidR="00B66EFE" w:rsidRPr="00826E3A" w:rsidRDefault="00B66EFE" w:rsidP="00525ED5">
      <w:pPr>
        <w:spacing w:before="240" w:after="240" w:line="360" w:lineRule="auto"/>
        <w:ind w:right="49"/>
        <w:jc w:val="both"/>
        <w:rPr>
          <w:rFonts w:ascii="Palatino Linotype" w:hAnsi="Palatino Linotype" w:cs="Arial"/>
        </w:rPr>
      </w:pPr>
      <w:r w:rsidRPr="00826E3A">
        <w:rPr>
          <w:rFonts w:ascii="Palatino Linotype" w:hAnsi="Palatino Linotype" w:cs="Arial"/>
        </w:rPr>
        <w:t>Cabe señalar que de las constancias que obran en el expediente, no se advierte que la Titular de la Unidad de Transparencia hubiera adjuntado el acuerdo al que se hace alusión.</w:t>
      </w:r>
    </w:p>
    <w:p w:rsidR="00371CEA" w:rsidRPr="00826E3A" w:rsidRDefault="00371CEA" w:rsidP="00371CEA">
      <w:pPr>
        <w:spacing w:before="240" w:after="240" w:line="360" w:lineRule="auto"/>
        <w:ind w:right="49"/>
        <w:jc w:val="both"/>
        <w:rPr>
          <w:rFonts w:ascii="Palatino Linotype" w:hAnsi="Palatino Linotype" w:cs="Arial"/>
        </w:rPr>
      </w:pPr>
      <w:r w:rsidRPr="00826E3A">
        <w:rPr>
          <w:rFonts w:ascii="Palatino Linotype" w:hAnsi="Palatino Linotype" w:cs="Arial"/>
        </w:rPr>
        <w:t xml:space="preserve">- </w:t>
      </w:r>
      <w:r w:rsidRPr="00826E3A">
        <w:rPr>
          <w:rFonts w:ascii="Palatino Linotype" w:hAnsi="Palatino Linotype" w:cs="Arial"/>
          <w:i/>
        </w:rPr>
        <w:t>“</w:t>
      </w:r>
      <w:r w:rsidR="00EA4F23" w:rsidRPr="00826E3A">
        <w:rPr>
          <w:rFonts w:ascii="Palatino Linotype" w:hAnsi="Palatino Linotype" w:cs="Arial"/>
          <w:i/>
        </w:rPr>
        <w:t>UT</w:t>
      </w:r>
      <w:r w:rsidR="00D41391" w:rsidRPr="00826E3A">
        <w:rPr>
          <w:rFonts w:ascii="Palatino Linotype" w:hAnsi="Palatino Linotype" w:cs="Arial"/>
          <w:i/>
        </w:rPr>
        <w:t>- 1484</w:t>
      </w:r>
      <w:r w:rsidRPr="00826E3A">
        <w:rPr>
          <w:rFonts w:ascii="Palatino Linotype" w:hAnsi="Palatino Linotype" w:cs="Arial"/>
          <w:i/>
        </w:rPr>
        <w:t>.pdf”,</w:t>
      </w:r>
      <w:r w:rsidRPr="00826E3A">
        <w:rPr>
          <w:rFonts w:ascii="Palatino Linotype" w:hAnsi="Palatino Linotype" w:cs="Arial"/>
        </w:rPr>
        <w:t xml:space="preserve"> que consiste en el oficio 205BL16001/</w:t>
      </w:r>
      <w:r w:rsidR="00646A3E" w:rsidRPr="00826E3A">
        <w:rPr>
          <w:rFonts w:ascii="Palatino Linotype" w:hAnsi="Palatino Linotype" w:cs="Arial"/>
        </w:rPr>
        <w:t>34</w:t>
      </w:r>
      <w:r w:rsidR="00B66EFE" w:rsidRPr="00826E3A">
        <w:rPr>
          <w:rFonts w:ascii="Palatino Linotype" w:hAnsi="Palatino Linotype" w:cs="Arial"/>
        </w:rPr>
        <w:t>54</w:t>
      </w:r>
      <w:r w:rsidRPr="00826E3A">
        <w:rPr>
          <w:rFonts w:ascii="Palatino Linotype" w:hAnsi="Palatino Linotype" w:cs="Arial"/>
        </w:rPr>
        <w:t xml:space="preserve">/2018 de fecha </w:t>
      </w:r>
      <w:proofErr w:type="spellStart"/>
      <w:r w:rsidR="00B66EFE" w:rsidRPr="00826E3A">
        <w:rPr>
          <w:rFonts w:ascii="Palatino Linotype" w:hAnsi="Palatino Linotype" w:cs="Arial"/>
        </w:rPr>
        <w:t>veintunieve</w:t>
      </w:r>
      <w:proofErr w:type="spellEnd"/>
      <w:r w:rsidR="00B66EFE" w:rsidRPr="00826E3A">
        <w:rPr>
          <w:rFonts w:ascii="Palatino Linotype" w:hAnsi="Palatino Linotype" w:cs="Arial"/>
        </w:rPr>
        <w:t xml:space="preserve"> de noviembre</w:t>
      </w:r>
      <w:r w:rsidR="00646A3E" w:rsidRPr="00826E3A">
        <w:rPr>
          <w:rFonts w:ascii="Palatino Linotype" w:hAnsi="Palatino Linotype" w:cs="Arial"/>
        </w:rPr>
        <w:t xml:space="preserve"> de </w:t>
      </w:r>
      <w:r w:rsidRPr="00826E3A">
        <w:rPr>
          <w:rFonts w:ascii="Palatino Linotype" w:hAnsi="Palatino Linotype" w:cs="Arial"/>
        </w:rPr>
        <w:t>dos mil dieciocho, que contiene la respuesta proporcionada por la Titular de la Unidad de Transparencia a</w:t>
      </w:r>
      <w:r w:rsidR="00B66EFE" w:rsidRPr="00826E3A">
        <w:rPr>
          <w:rFonts w:ascii="Palatino Linotype" w:hAnsi="Palatino Linotype" w:cs="Arial"/>
        </w:rPr>
        <w:t xml:space="preserve"> </w:t>
      </w:r>
      <w:r w:rsidRPr="00826E3A">
        <w:rPr>
          <w:rFonts w:ascii="Palatino Linotype" w:hAnsi="Palatino Linotype" w:cs="Arial"/>
        </w:rPr>
        <w:t>l</w:t>
      </w:r>
      <w:r w:rsidR="00B66EFE" w:rsidRPr="00826E3A">
        <w:rPr>
          <w:rFonts w:ascii="Palatino Linotype" w:hAnsi="Palatino Linotype" w:cs="Arial"/>
        </w:rPr>
        <w:t>a</w:t>
      </w:r>
      <w:r w:rsidRPr="00826E3A">
        <w:rPr>
          <w:rFonts w:ascii="Palatino Linotype" w:hAnsi="Palatino Linotype" w:cs="Arial"/>
        </w:rPr>
        <w:t xml:space="preserve"> Recurrente. </w:t>
      </w:r>
    </w:p>
    <w:p w:rsidR="00362417" w:rsidRPr="00826E3A" w:rsidRDefault="006F3522" w:rsidP="00112434">
      <w:pPr>
        <w:spacing w:before="240" w:after="240" w:line="360" w:lineRule="auto"/>
        <w:ind w:right="49"/>
        <w:jc w:val="both"/>
        <w:rPr>
          <w:rFonts w:ascii="Palatino Linotype" w:hAnsi="Palatino Linotype" w:cs="Arial"/>
        </w:rPr>
      </w:pPr>
      <w:r w:rsidRPr="00826E3A">
        <w:rPr>
          <w:rFonts w:ascii="Palatino Linotype" w:hAnsi="Palatino Linotype" w:cs="Arial"/>
          <w:b/>
          <w:szCs w:val="28"/>
        </w:rPr>
        <w:t>3</w:t>
      </w:r>
      <w:r w:rsidR="009F7616" w:rsidRPr="00826E3A">
        <w:rPr>
          <w:rFonts w:ascii="Palatino Linotype" w:hAnsi="Palatino Linotype" w:cs="Arial"/>
          <w:b/>
          <w:szCs w:val="28"/>
        </w:rPr>
        <w:t xml:space="preserve">. </w:t>
      </w:r>
      <w:r w:rsidR="00122C3F" w:rsidRPr="00826E3A">
        <w:rPr>
          <w:rFonts w:ascii="Palatino Linotype" w:hAnsi="Palatino Linotype" w:cs="Arial"/>
          <w:b/>
          <w:szCs w:val="28"/>
        </w:rPr>
        <w:t>Interposición del recurso de revisión</w:t>
      </w:r>
      <w:r w:rsidR="009F7616" w:rsidRPr="00826E3A">
        <w:rPr>
          <w:rFonts w:ascii="Palatino Linotype" w:hAnsi="Palatino Linotype" w:cs="Arial"/>
          <w:b/>
          <w:szCs w:val="28"/>
        </w:rPr>
        <w:t>.</w:t>
      </w:r>
      <w:r w:rsidR="00362417" w:rsidRPr="00826E3A">
        <w:rPr>
          <w:rFonts w:ascii="Palatino Linotype" w:hAnsi="Palatino Linotype" w:cs="Arial"/>
          <w:b/>
        </w:rPr>
        <w:t xml:space="preserve"> </w:t>
      </w:r>
      <w:r w:rsidR="00993A3C" w:rsidRPr="00826E3A">
        <w:rPr>
          <w:rFonts w:ascii="Palatino Linotype" w:hAnsi="Palatino Linotype" w:cs="Arial"/>
        </w:rPr>
        <w:t xml:space="preserve">Inconforme con los términos de la respuesta emitida </w:t>
      </w:r>
      <w:r w:rsidR="009A1B0C" w:rsidRPr="00826E3A">
        <w:rPr>
          <w:rFonts w:ascii="Palatino Linotype" w:hAnsi="Palatino Linotype" w:cs="Arial"/>
        </w:rPr>
        <w:t xml:space="preserve">por parte del Sujeto Obligado, </w:t>
      </w:r>
      <w:r w:rsidR="00993A3C" w:rsidRPr="00826E3A">
        <w:rPr>
          <w:rFonts w:ascii="Palatino Linotype" w:hAnsi="Palatino Linotype" w:cs="Arial"/>
        </w:rPr>
        <w:t xml:space="preserve">el </w:t>
      </w:r>
      <w:r w:rsidR="004F73F1" w:rsidRPr="00826E3A">
        <w:rPr>
          <w:rFonts w:ascii="Palatino Linotype" w:hAnsi="Palatino Linotype" w:cs="Arial"/>
          <w:b/>
        </w:rPr>
        <w:t>diez</w:t>
      </w:r>
      <w:r w:rsidR="00646A3E" w:rsidRPr="00826E3A">
        <w:rPr>
          <w:rFonts w:ascii="Palatino Linotype" w:hAnsi="Palatino Linotype" w:cs="Arial"/>
          <w:b/>
        </w:rPr>
        <w:t xml:space="preserve"> de diciembre</w:t>
      </w:r>
      <w:r w:rsidR="00975733" w:rsidRPr="00826E3A">
        <w:rPr>
          <w:rFonts w:ascii="Palatino Linotype" w:hAnsi="Palatino Linotype" w:cs="Arial"/>
          <w:b/>
        </w:rPr>
        <w:t xml:space="preserve"> </w:t>
      </w:r>
      <w:r w:rsidR="00993A3C" w:rsidRPr="00826E3A">
        <w:rPr>
          <w:rFonts w:ascii="Palatino Linotype" w:hAnsi="Palatino Linotype" w:cs="Arial"/>
          <w:b/>
        </w:rPr>
        <w:t>de dos mil dieciocho</w:t>
      </w:r>
      <w:r w:rsidR="00993A3C" w:rsidRPr="00826E3A">
        <w:rPr>
          <w:rFonts w:ascii="Palatino Linotype" w:hAnsi="Palatino Linotype" w:cs="Arial"/>
        </w:rPr>
        <w:t xml:space="preserve"> </w:t>
      </w:r>
      <w:r w:rsidR="00362417" w:rsidRPr="00826E3A">
        <w:rPr>
          <w:rFonts w:ascii="Palatino Linotype" w:hAnsi="Palatino Linotype" w:cs="Arial"/>
        </w:rPr>
        <w:t>l</w:t>
      </w:r>
      <w:r w:rsidR="009A1B0C" w:rsidRPr="00826E3A">
        <w:rPr>
          <w:rFonts w:ascii="Palatino Linotype" w:hAnsi="Palatino Linotype" w:cs="Arial"/>
        </w:rPr>
        <w:t>a</w:t>
      </w:r>
      <w:r w:rsidR="00362417" w:rsidRPr="00826E3A">
        <w:rPr>
          <w:rFonts w:ascii="Palatino Linotype" w:hAnsi="Palatino Linotype" w:cs="Arial"/>
        </w:rPr>
        <w:t xml:space="preserve"> Recurrente interpuso el recurso de revisión a través del </w:t>
      </w:r>
      <w:r w:rsidR="00362417" w:rsidRPr="00826E3A">
        <w:rPr>
          <w:rFonts w:ascii="Palatino Linotype" w:hAnsi="Palatino Linotype" w:cs="Arial"/>
          <w:b/>
        </w:rPr>
        <w:t xml:space="preserve">SAIMEX, </w:t>
      </w:r>
      <w:r w:rsidR="00362417" w:rsidRPr="00826E3A">
        <w:rPr>
          <w:rFonts w:ascii="Palatino Linotype" w:hAnsi="Palatino Linotype" w:cs="Arial"/>
        </w:rPr>
        <w:t xml:space="preserve"> en donde se manifestó de la siguiente manera:</w:t>
      </w:r>
    </w:p>
    <w:p w:rsidR="00335DA7" w:rsidRPr="00826E3A" w:rsidRDefault="00623511" w:rsidP="0088137A">
      <w:pPr>
        <w:spacing w:line="360" w:lineRule="auto"/>
        <w:jc w:val="both"/>
        <w:rPr>
          <w:rFonts w:ascii="Palatino Linotype" w:hAnsi="Palatino Linotype" w:cs="Arial"/>
          <w:b/>
        </w:rPr>
      </w:pPr>
      <w:r w:rsidRPr="00826E3A">
        <w:rPr>
          <w:rFonts w:ascii="Palatino Linotype" w:hAnsi="Palatino Linotype" w:cs="Arial"/>
          <w:b/>
        </w:rPr>
        <w:t>A</w:t>
      </w:r>
      <w:r w:rsidR="00335DA7" w:rsidRPr="00826E3A">
        <w:rPr>
          <w:rFonts w:ascii="Palatino Linotype" w:hAnsi="Palatino Linotype" w:cs="Arial"/>
          <w:b/>
        </w:rPr>
        <w:t>cto impugnado</w:t>
      </w:r>
      <w:r w:rsidR="00E71314" w:rsidRPr="00826E3A">
        <w:rPr>
          <w:rFonts w:ascii="Palatino Linotype" w:hAnsi="Palatino Linotype" w:cs="Arial"/>
          <w:b/>
        </w:rPr>
        <w:t xml:space="preserve">: </w:t>
      </w:r>
    </w:p>
    <w:p w:rsidR="00BB36C1" w:rsidRPr="00826E3A" w:rsidRDefault="00BB36C1" w:rsidP="0088137A">
      <w:pPr>
        <w:spacing w:line="360" w:lineRule="auto"/>
        <w:ind w:left="851" w:right="900"/>
        <w:jc w:val="both"/>
        <w:rPr>
          <w:rFonts w:ascii="Palatino Linotype" w:hAnsi="Palatino Linotype" w:cs="Arial"/>
          <w:i/>
          <w:sz w:val="2"/>
          <w:szCs w:val="22"/>
          <w:lang w:eastAsia="es-MX"/>
        </w:rPr>
      </w:pPr>
    </w:p>
    <w:p w:rsidR="00297161" w:rsidRPr="00826E3A" w:rsidRDefault="00297161" w:rsidP="003919FD">
      <w:pPr>
        <w:ind w:left="851" w:right="900"/>
        <w:jc w:val="both"/>
        <w:rPr>
          <w:rFonts w:ascii="Palatino Linotype" w:hAnsi="Palatino Linotype"/>
          <w:i/>
          <w:sz w:val="22"/>
          <w:szCs w:val="22"/>
          <w:lang w:val="es-MX" w:eastAsia="es-MX"/>
        </w:rPr>
      </w:pPr>
      <w:r w:rsidRPr="00826E3A">
        <w:rPr>
          <w:rFonts w:ascii="Palatino Linotype" w:hAnsi="Palatino Linotype" w:cs="Arial"/>
          <w:i/>
          <w:sz w:val="22"/>
          <w:szCs w:val="22"/>
          <w:lang w:eastAsia="es-MX"/>
        </w:rPr>
        <w:t>“</w:t>
      </w:r>
      <w:r w:rsidR="00B67B92" w:rsidRPr="00826E3A">
        <w:rPr>
          <w:rFonts w:ascii="Palatino Linotype" w:hAnsi="Palatino Linotype" w:cs="Arial"/>
          <w:i/>
          <w:sz w:val="22"/>
          <w:szCs w:val="22"/>
          <w:lang w:eastAsia="es-MX"/>
        </w:rPr>
        <w:t>No dan la información</w:t>
      </w:r>
      <w:r w:rsidR="00501EC4" w:rsidRPr="00826E3A">
        <w:rPr>
          <w:rFonts w:ascii="Palatino Linotype" w:hAnsi="Palatino Linotype"/>
          <w:i/>
          <w:sz w:val="22"/>
          <w:szCs w:val="22"/>
          <w:lang w:val="es-MX" w:eastAsia="es-MX"/>
        </w:rPr>
        <w:t>”</w:t>
      </w:r>
      <w:r w:rsidR="00C35B78" w:rsidRPr="00826E3A">
        <w:rPr>
          <w:rFonts w:ascii="Palatino Linotype" w:hAnsi="Palatino Linotype" w:cs="Arial"/>
          <w:i/>
          <w:sz w:val="22"/>
          <w:szCs w:val="22"/>
          <w:lang w:eastAsia="es-MX"/>
        </w:rPr>
        <w:t xml:space="preserve"> (</w:t>
      </w:r>
      <w:r w:rsidR="00B63D2E" w:rsidRPr="00826E3A">
        <w:rPr>
          <w:rFonts w:ascii="Palatino Linotype" w:hAnsi="Palatino Linotype" w:cs="Arial"/>
          <w:i/>
          <w:sz w:val="22"/>
          <w:szCs w:val="22"/>
          <w:lang w:eastAsia="es-MX"/>
        </w:rPr>
        <w:t>s</w:t>
      </w:r>
      <w:r w:rsidR="00754AFA" w:rsidRPr="00826E3A">
        <w:rPr>
          <w:rFonts w:ascii="Palatino Linotype" w:hAnsi="Palatino Linotype" w:cs="Arial"/>
          <w:i/>
          <w:sz w:val="22"/>
          <w:szCs w:val="22"/>
          <w:lang w:eastAsia="es-MX"/>
        </w:rPr>
        <w:t>ic)</w:t>
      </w:r>
    </w:p>
    <w:p w:rsidR="00501EC4" w:rsidRPr="00826E3A" w:rsidRDefault="00501EC4" w:rsidP="0088137A">
      <w:pPr>
        <w:spacing w:line="360" w:lineRule="auto"/>
        <w:jc w:val="both"/>
        <w:rPr>
          <w:rFonts w:ascii="Palatino Linotype" w:hAnsi="Palatino Linotype"/>
          <w:sz w:val="2"/>
          <w:lang w:val="es-MX" w:eastAsia="es-MX"/>
        </w:rPr>
      </w:pPr>
    </w:p>
    <w:p w:rsidR="00B63D2E" w:rsidRPr="00826E3A" w:rsidRDefault="00B63D2E" w:rsidP="0088137A">
      <w:pPr>
        <w:spacing w:line="360" w:lineRule="auto"/>
        <w:jc w:val="both"/>
        <w:rPr>
          <w:rFonts w:ascii="Palatino Linotype" w:hAnsi="Palatino Linotype" w:cs="Arial"/>
          <w:b/>
          <w:sz w:val="14"/>
        </w:rPr>
      </w:pPr>
    </w:p>
    <w:p w:rsidR="00297161" w:rsidRPr="00826E3A" w:rsidRDefault="001F1E4F" w:rsidP="0088137A">
      <w:pPr>
        <w:spacing w:line="360" w:lineRule="auto"/>
        <w:jc w:val="both"/>
        <w:rPr>
          <w:rFonts w:ascii="Palatino Linotype" w:hAnsi="Palatino Linotype" w:cs="Arial"/>
        </w:rPr>
      </w:pPr>
      <w:r w:rsidRPr="00826E3A">
        <w:rPr>
          <w:rFonts w:ascii="Palatino Linotype" w:hAnsi="Palatino Linotype" w:cs="Arial"/>
          <w:b/>
        </w:rPr>
        <w:t xml:space="preserve">Y </w:t>
      </w:r>
      <w:r w:rsidR="0083770F" w:rsidRPr="00826E3A">
        <w:rPr>
          <w:rFonts w:ascii="Palatino Linotype" w:hAnsi="Palatino Linotype" w:cs="Arial"/>
          <w:b/>
        </w:rPr>
        <w:t xml:space="preserve"> </w:t>
      </w:r>
      <w:r w:rsidRPr="00826E3A">
        <w:rPr>
          <w:rFonts w:ascii="Palatino Linotype" w:hAnsi="Palatino Linotype" w:cs="Arial"/>
          <w:b/>
        </w:rPr>
        <w:t>R</w:t>
      </w:r>
      <w:r w:rsidR="0054779A" w:rsidRPr="00826E3A">
        <w:rPr>
          <w:rFonts w:ascii="Palatino Linotype" w:hAnsi="Palatino Linotype" w:cs="Arial"/>
          <w:b/>
        </w:rPr>
        <w:t>azones o motivos de inconformidad</w:t>
      </w:r>
      <w:r w:rsidR="0083770F" w:rsidRPr="00826E3A">
        <w:rPr>
          <w:rFonts w:ascii="Palatino Linotype" w:hAnsi="Palatino Linotype" w:cs="Arial"/>
        </w:rPr>
        <w:t>:</w:t>
      </w:r>
    </w:p>
    <w:p w:rsidR="000C096A" w:rsidRPr="00826E3A" w:rsidRDefault="000C096A" w:rsidP="0088137A">
      <w:pPr>
        <w:spacing w:line="360" w:lineRule="auto"/>
        <w:jc w:val="both"/>
        <w:rPr>
          <w:rFonts w:ascii="Palatino Linotype" w:hAnsi="Palatino Linotype" w:cs="Arial"/>
          <w:sz w:val="2"/>
        </w:rPr>
      </w:pPr>
    </w:p>
    <w:p w:rsidR="00297161" w:rsidRPr="00826E3A" w:rsidRDefault="001F1E4F" w:rsidP="003919FD">
      <w:pPr>
        <w:ind w:left="851" w:right="900"/>
        <w:jc w:val="both"/>
        <w:rPr>
          <w:rFonts w:ascii="Palatino Linotype" w:hAnsi="Palatino Linotype"/>
          <w:i/>
          <w:sz w:val="22"/>
          <w:szCs w:val="22"/>
          <w:lang w:val="es-MX" w:eastAsia="es-MX"/>
        </w:rPr>
      </w:pPr>
      <w:r w:rsidRPr="00826E3A">
        <w:rPr>
          <w:rFonts w:ascii="Palatino Linotype" w:hAnsi="Palatino Linotype" w:cs="Arial"/>
          <w:i/>
          <w:sz w:val="22"/>
          <w:szCs w:val="22"/>
          <w:lang w:eastAsia="es-MX"/>
        </w:rPr>
        <w:t xml:space="preserve"> </w:t>
      </w:r>
      <w:r w:rsidR="00297161" w:rsidRPr="00826E3A">
        <w:rPr>
          <w:rFonts w:ascii="Palatino Linotype" w:hAnsi="Palatino Linotype" w:cs="Arial"/>
          <w:i/>
          <w:sz w:val="22"/>
          <w:szCs w:val="22"/>
          <w:lang w:eastAsia="es-MX"/>
        </w:rPr>
        <w:t>“</w:t>
      </w:r>
      <w:r w:rsidR="00B67B92" w:rsidRPr="00826E3A">
        <w:rPr>
          <w:rFonts w:ascii="Palatino Linotype" w:hAnsi="Palatino Linotype"/>
          <w:i/>
          <w:sz w:val="22"/>
          <w:szCs w:val="22"/>
          <w:lang w:val="es-MX" w:eastAsia="es-MX"/>
        </w:rPr>
        <w:t>No se entrega la información que se solicita</w:t>
      </w:r>
      <w:r w:rsidR="00222777" w:rsidRPr="00826E3A">
        <w:rPr>
          <w:rFonts w:ascii="Palatino Linotype" w:hAnsi="Palatino Linotype"/>
          <w:i/>
          <w:sz w:val="22"/>
          <w:szCs w:val="22"/>
        </w:rPr>
        <w:t xml:space="preserve">” </w:t>
      </w:r>
      <w:r w:rsidR="00B63D2E" w:rsidRPr="00826E3A">
        <w:rPr>
          <w:rFonts w:ascii="Palatino Linotype" w:hAnsi="Palatino Linotype" w:cs="Arial"/>
          <w:i/>
          <w:sz w:val="22"/>
          <w:szCs w:val="22"/>
          <w:lang w:eastAsia="es-MX"/>
        </w:rPr>
        <w:t>(s</w:t>
      </w:r>
      <w:r w:rsidR="00D425F6" w:rsidRPr="00826E3A">
        <w:rPr>
          <w:rFonts w:ascii="Palatino Linotype" w:hAnsi="Palatino Linotype" w:cs="Arial"/>
          <w:i/>
          <w:sz w:val="22"/>
          <w:szCs w:val="22"/>
          <w:lang w:eastAsia="es-MX"/>
        </w:rPr>
        <w:t>ic)</w:t>
      </w:r>
    </w:p>
    <w:p w:rsidR="008F4063" w:rsidRPr="00826E3A"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826E3A">
        <w:rPr>
          <w:rFonts w:ascii="Palatino Linotype" w:hAnsi="Palatino Linotype" w:cs="Arial"/>
          <w:b/>
          <w:lang w:eastAsia="es-MX"/>
        </w:rPr>
        <w:t xml:space="preserve">Anexos: </w:t>
      </w:r>
      <w:r w:rsidR="00522FD1" w:rsidRPr="00826E3A">
        <w:rPr>
          <w:rFonts w:ascii="Palatino Linotype" w:hAnsi="Palatino Linotype" w:cs="Arial"/>
          <w:lang w:eastAsia="es-MX"/>
        </w:rPr>
        <w:t>La</w:t>
      </w:r>
      <w:r w:rsidR="00E51D4C" w:rsidRPr="00826E3A">
        <w:rPr>
          <w:rFonts w:ascii="Palatino Linotype" w:hAnsi="Palatino Linotype" w:cs="Arial"/>
          <w:lang w:eastAsia="es-MX"/>
        </w:rPr>
        <w:t xml:space="preserve"> Recurrente</w:t>
      </w:r>
      <w:r w:rsidR="00501EC4" w:rsidRPr="00826E3A">
        <w:rPr>
          <w:rFonts w:ascii="Palatino Linotype" w:hAnsi="Palatino Linotype" w:cs="Arial"/>
          <w:lang w:eastAsia="es-MX"/>
        </w:rPr>
        <w:t xml:space="preserve"> </w:t>
      </w:r>
      <w:r w:rsidR="00C97118" w:rsidRPr="00826E3A">
        <w:rPr>
          <w:rFonts w:ascii="Palatino Linotype" w:hAnsi="Palatino Linotype" w:cs="Arial"/>
          <w:lang w:eastAsia="es-MX"/>
        </w:rPr>
        <w:t xml:space="preserve">no </w:t>
      </w:r>
      <w:r w:rsidR="002C7087" w:rsidRPr="00826E3A">
        <w:rPr>
          <w:rFonts w:ascii="Palatino Linotype" w:hAnsi="Palatino Linotype" w:cs="Arial"/>
          <w:lang w:eastAsia="es-MX"/>
        </w:rPr>
        <w:t>adjuntó</w:t>
      </w:r>
      <w:r w:rsidR="00037904" w:rsidRPr="00826E3A">
        <w:rPr>
          <w:rFonts w:ascii="Palatino Linotype" w:hAnsi="Palatino Linotype" w:cs="Arial"/>
          <w:lang w:eastAsia="es-MX"/>
        </w:rPr>
        <w:t xml:space="preserve"> archivos</w:t>
      </w:r>
      <w:r w:rsidR="00C97118" w:rsidRPr="00826E3A">
        <w:rPr>
          <w:rFonts w:ascii="Palatino Linotype" w:hAnsi="Palatino Linotype" w:cs="Arial"/>
          <w:lang w:eastAsia="es-MX"/>
        </w:rPr>
        <w:t xml:space="preserve">. </w:t>
      </w:r>
    </w:p>
    <w:p w:rsidR="00060185" w:rsidRPr="00826E3A" w:rsidRDefault="006F3522" w:rsidP="00EE43FE">
      <w:pPr>
        <w:spacing w:before="240" w:after="240" w:line="360" w:lineRule="auto"/>
        <w:jc w:val="both"/>
        <w:rPr>
          <w:rFonts w:ascii="Palatino Linotype" w:hAnsi="Palatino Linotype"/>
        </w:rPr>
      </w:pPr>
      <w:r w:rsidRPr="00826E3A">
        <w:rPr>
          <w:rFonts w:ascii="Palatino Linotype" w:hAnsi="Palatino Linotype" w:cs="Arial"/>
          <w:b/>
        </w:rPr>
        <w:t>4</w:t>
      </w:r>
      <w:r w:rsidR="002426FE" w:rsidRPr="00826E3A">
        <w:rPr>
          <w:rFonts w:ascii="Palatino Linotype" w:hAnsi="Palatino Linotype" w:cs="Arial"/>
          <w:b/>
        </w:rPr>
        <w:t xml:space="preserve">. </w:t>
      </w:r>
      <w:r w:rsidR="002426FE" w:rsidRPr="00826E3A">
        <w:rPr>
          <w:rFonts w:ascii="Palatino Linotype" w:eastAsia="Calibri" w:hAnsi="Palatino Linotype" w:cs="Arial"/>
          <w:b/>
        </w:rPr>
        <w:t>Turno.</w:t>
      </w:r>
      <w:r w:rsidR="002426FE" w:rsidRPr="00826E3A">
        <w:rPr>
          <w:rFonts w:ascii="Palatino Linotype" w:eastAsia="Calibri" w:hAnsi="Palatino Linotype" w:cs="Arial"/>
          <w:b/>
          <w:sz w:val="28"/>
          <w:szCs w:val="28"/>
        </w:rPr>
        <w:t xml:space="preserve"> </w:t>
      </w:r>
      <w:r w:rsidR="00F5055E" w:rsidRPr="00826E3A">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F5055E" w:rsidRPr="00826E3A">
        <w:rPr>
          <w:rFonts w:ascii="Palatino Linotype" w:eastAsia="Calibri" w:hAnsi="Palatino Linotype" w:cs="Arial"/>
        </w:rPr>
        <w:lastRenderedPageBreak/>
        <w:t xml:space="preserve">del Estado de México y Municipios, </w:t>
      </w:r>
      <w:r w:rsidR="00F5055E" w:rsidRPr="00826E3A">
        <w:rPr>
          <w:rFonts w:ascii="Palatino Linotype" w:hAnsi="Palatino Linotype" w:cs="Arial"/>
        </w:rPr>
        <w:t>al</w:t>
      </w:r>
      <w:r w:rsidR="00F5055E" w:rsidRPr="00826E3A">
        <w:rPr>
          <w:rFonts w:ascii="Palatino Linotype" w:eastAsia="Calibri" w:hAnsi="Palatino Linotype" w:cs="Arial"/>
        </w:rPr>
        <w:t xml:space="preserve"> Comisionado </w:t>
      </w:r>
      <w:r w:rsidR="00F5055E" w:rsidRPr="00826E3A">
        <w:rPr>
          <w:rFonts w:ascii="Palatino Linotype" w:eastAsia="Calibri" w:hAnsi="Palatino Linotype" w:cs="Arial"/>
          <w:b/>
        </w:rPr>
        <w:t>Javier Martínez Cruz</w:t>
      </w:r>
      <w:r w:rsidR="00F7007F" w:rsidRPr="00826E3A">
        <w:rPr>
          <w:rFonts w:ascii="Palatino Linotype" w:eastAsia="Calibri" w:hAnsi="Palatino Linotype" w:cs="Arial"/>
          <w:b/>
        </w:rPr>
        <w:t xml:space="preserve">, </w:t>
      </w:r>
      <w:r w:rsidR="00F7007F" w:rsidRPr="00826E3A">
        <w:rPr>
          <w:rFonts w:ascii="Palatino Linotype" w:hAnsi="Palatino Linotype"/>
        </w:rPr>
        <w:t xml:space="preserve">a efecto de que analizara sobre su admisión o su </w:t>
      </w:r>
      <w:proofErr w:type="spellStart"/>
      <w:r w:rsidR="00F7007F" w:rsidRPr="00826E3A">
        <w:rPr>
          <w:rFonts w:ascii="Palatino Linotype" w:hAnsi="Palatino Linotype"/>
        </w:rPr>
        <w:t>desechamiento</w:t>
      </w:r>
      <w:proofErr w:type="spellEnd"/>
      <w:r w:rsidR="00F7007F" w:rsidRPr="00826E3A">
        <w:rPr>
          <w:rFonts w:ascii="Palatino Linotype" w:hAnsi="Palatino Linotype"/>
        </w:rPr>
        <w:t>.</w:t>
      </w:r>
    </w:p>
    <w:p w:rsidR="002E0D1C" w:rsidRPr="00826E3A" w:rsidRDefault="006F3522" w:rsidP="00EE43FE">
      <w:pPr>
        <w:spacing w:before="240" w:after="240" w:line="360" w:lineRule="auto"/>
        <w:jc w:val="both"/>
        <w:rPr>
          <w:rFonts w:ascii="Palatino Linotype" w:hAnsi="Palatino Linotype" w:cs="Arial"/>
        </w:rPr>
      </w:pPr>
      <w:r w:rsidRPr="00826E3A">
        <w:rPr>
          <w:rFonts w:ascii="Palatino Linotype" w:hAnsi="Palatino Linotype" w:cs="Arial"/>
          <w:b/>
        </w:rPr>
        <w:t>5</w:t>
      </w:r>
      <w:r w:rsidR="00F5055E" w:rsidRPr="00826E3A">
        <w:rPr>
          <w:rFonts w:ascii="Palatino Linotype" w:hAnsi="Palatino Linotype" w:cs="Arial"/>
          <w:b/>
        </w:rPr>
        <w:t>.</w:t>
      </w:r>
      <w:r w:rsidR="00F5055E" w:rsidRPr="00826E3A">
        <w:rPr>
          <w:rFonts w:ascii="Palatino Linotype" w:hAnsi="Palatino Linotype" w:cs="Arial"/>
          <w:b/>
          <w:i/>
        </w:rPr>
        <w:t xml:space="preserve"> </w:t>
      </w:r>
      <w:r w:rsidR="00F5055E" w:rsidRPr="00826E3A">
        <w:rPr>
          <w:rFonts w:ascii="Palatino Linotype" w:hAnsi="Palatino Linotype" w:cs="Arial"/>
          <w:b/>
        </w:rPr>
        <w:t>Admisión del Recurso</w:t>
      </w:r>
      <w:r w:rsidR="00F7007F" w:rsidRPr="00826E3A">
        <w:rPr>
          <w:rFonts w:ascii="Palatino Linotype" w:hAnsi="Palatino Linotype" w:cs="Arial"/>
          <w:b/>
        </w:rPr>
        <w:t xml:space="preserve"> de revisión</w:t>
      </w:r>
      <w:r w:rsidR="00F5055E" w:rsidRPr="00826E3A">
        <w:rPr>
          <w:rFonts w:ascii="Palatino Linotype" w:hAnsi="Palatino Linotype" w:cs="Arial"/>
          <w:b/>
        </w:rPr>
        <w:t>.</w:t>
      </w:r>
      <w:r w:rsidR="00F5055E" w:rsidRPr="00826E3A">
        <w:rPr>
          <w:rFonts w:ascii="Palatino Linotype" w:hAnsi="Palatino Linotype" w:cs="Arial"/>
          <w:sz w:val="28"/>
          <w:szCs w:val="28"/>
        </w:rPr>
        <w:t xml:space="preserve"> </w:t>
      </w:r>
      <w:r w:rsidR="00C03E00" w:rsidRPr="00826E3A">
        <w:rPr>
          <w:rFonts w:ascii="Palatino Linotype" w:hAnsi="Palatino Linotype" w:cs="Arial"/>
          <w:szCs w:val="28"/>
        </w:rPr>
        <w:t>Con</w:t>
      </w:r>
      <w:r w:rsidR="00707B32" w:rsidRPr="00826E3A">
        <w:rPr>
          <w:rFonts w:ascii="Palatino Linotype" w:hAnsi="Palatino Linotype" w:cs="Arial"/>
        </w:rPr>
        <w:t xml:space="preserve"> fecha</w:t>
      </w:r>
      <w:r w:rsidR="00F5055E" w:rsidRPr="00826E3A">
        <w:rPr>
          <w:rFonts w:ascii="Palatino Linotype" w:hAnsi="Palatino Linotype" w:cs="Arial"/>
          <w:b/>
        </w:rPr>
        <w:t xml:space="preserve"> </w:t>
      </w:r>
      <w:r w:rsidR="00646A3E" w:rsidRPr="00826E3A">
        <w:rPr>
          <w:rFonts w:ascii="Palatino Linotype" w:hAnsi="Palatino Linotype" w:cs="Arial"/>
          <w:b/>
        </w:rPr>
        <w:t>catorce de diciembre</w:t>
      </w:r>
      <w:r w:rsidR="00F7007F" w:rsidRPr="00826E3A">
        <w:rPr>
          <w:rFonts w:ascii="Palatino Linotype" w:hAnsi="Palatino Linotype" w:cs="Arial"/>
          <w:b/>
        </w:rPr>
        <w:t xml:space="preserve"> </w:t>
      </w:r>
      <w:r w:rsidR="00F5055E" w:rsidRPr="00826E3A">
        <w:rPr>
          <w:rFonts w:ascii="Palatino Linotype" w:hAnsi="Palatino Linotype" w:cs="Arial"/>
          <w:b/>
        </w:rPr>
        <w:t>de dos mil dieci</w:t>
      </w:r>
      <w:r w:rsidR="00F7007F" w:rsidRPr="00826E3A">
        <w:rPr>
          <w:rFonts w:ascii="Palatino Linotype" w:hAnsi="Palatino Linotype" w:cs="Arial"/>
          <w:b/>
        </w:rPr>
        <w:t xml:space="preserve">ocho, </w:t>
      </w:r>
      <w:r w:rsidR="00F7007F" w:rsidRPr="00826E3A">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5A0A08" w:rsidRPr="00826E3A" w:rsidRDefault="006F3522" w:rsidP="004D16E0">
      <w:pPr>
        <w:widowControl w:val="0"/>
        <w:autoSpaceDE w:val="0"/>
        <w:autoSpaceDN w:val="0"/>
        <w:adjustRightInd w:val="0"/>
        <w:spacing w:before="240" w:after="240" w:line="360" w:lineRule="auto"/>
        <w:jc w:val="both"/>
        <w:rPr>
          <w:rFonts w:ascii="Palatino Linotype" w:eastAsia="Calibri" w:hAnsi="Palatino Linotype" w:cs="Arial"/>
          <w:lang w:val="es-MX" w:eastAsia="en-US"/>
        </w:rPr>
      </w:pPr>
      <w:r w:rsidRPr="00826E3A">
        <w:rPr>
          <w:rFonts w:ascii="Palatino Linotype" w:hAnsi="Palatino Linotype" w:cs="Arial"/>
          <w:b/>
        </w:rPr>
        <w:t>6</w:t>
      </w:r>
      <w:r w:rsidR="004946EA" w:rsidRPr="00826E3A">
        <w:rPr>
          <w:rFonts w:ascii="Palatino Linotype" w:hAnsi="Palatino Linotype" w:cs="Arial"/>
          <w:b/>
        </w:rPr>
        <w:t xml:space="preserve">. </w:t>
      </w:r>
      <w:r w:rsidR="00ED7CEC" w:rsidRPr="00826E3A">
        <w:rPr>
          <w:rFonts w:ascii="Palatino Linotype" w:hAnsi="Palatino Linotype" w:cs="Arial"/>
          <w:b/>
        </w:rPr>
        <w:t>Manifestaciones</w:t>
      </w:r>
      <w:r w:rsidR="00934831" w:rsidRPr="00826E3A">
        <w:rPr>
          <w:rFonts w:ascii="Palatino Linotype" w:hAnsi="Palatino Linotype" w:cs="Arial"/>
        </w:rPr>
        <w:t>.</w:t>
      </w:r>
      <w:r w:rsidR="000D2AC1" w:rsidRPr="00826E3A">
        <w:rPr>
          <w:rFonts w:ascii="Palatino Linotype" w:hAnsi="Palatino Linotype" w:cs="Arial"/>
          <w:sz w:val="28"/>
        </w:rPr>
        <w:t xml:space="preserve"> </w:t>
      </w:r>
      <w:r w:rsidR="004D16E0" w:rsidRPr="00826E3A">
        <w:rPr>
          <w:rFonts w:ascii="Palatino Linotype" w:hAnsi="Palatino Linotype" w:cs="Arial"/>
        </w:rPr>
        <w:t xml:space="preserve">Con fecha </w:t>
      </w:r>
      <w:r w:rsidR="00646A3E" w:rsidRPr="00826E3A">
        <w:rPr>
          <w:rFonts w:ascii="Palatino Linotype" w:hAnsi="Palatino Linotype" w:cs="Arial"/>
          <w:b/>
        </w:rPr>
        <w:t xml:space="preserve">diez </w:t>
      </w:r>
      <w:r w:rsidR="004D16E0" w:rsidRPr="00826E3A">
        <w:rPr>
          <w:rFonts w:ascii="Palatino Linotype" w:hAnsi="Palatino Linotype" w:cs="Arial"/>
          <w:b/>
        </w:rPr>
        <w:t>de</w:t>
      </w:r>
      <w:r w:rsidR="00646A3E" w:rsidRPr="00826E3A">
        <w:rPr>
          <w:rFonts w:ascii="Palatino Linotype" w:hAnsi="Palatino Linotype" w:cs="Arial"/>
          <w:b/>
        </w:rPr>
        <w:t xml:space="preserve"> enero</w:t>
      </w:r>
      <w:r w:rsidR="00A00C98" w:rsidRPr="00826E3A">
        <w:rPr>
          <w:rFonts w:ascii="Palatino Linotype" w:hAnsi="Palatino Linotype" w:cs="Arial"/>
          <w:b/>
        </w:rPr>
        <w:t xml:space="preserve"> </w:t>
      </w:r>
      <w:r w:rsidR="004D16E0" w:rsidRPr="00826E3A">
        <w:rPr>
          <w:rFonts w:ascii="Palatino Linotype" w:hAnsi="Palatino Linotype" w:cs="Arial"/>
          <w:b/>
        </w:rPr>
        <w:t>de dos mil dieci</w:t>
      </w:r>
      <w:r w:rsidR="002B3EC7" w:rsidRPr="00826E3A">
        <w:rPr>
          <w:rFonts w:ascii="Palatino Linotype" w:hAnsi="Palatino Linotype" w:cs="Arial"/>
          <w:b/>
        </w:rPr>
        <w:t>nueve</w:t>
      </w:r>
      <w:r w:rsidR="004D16E0" w:rsidRPr="00826E3A">
        <w:rPr>
          <w:rFonts w:ascii="Palatino Linotype" w:hAnsi="Palatino Linotype" w:cs="Arial"/>
          <w:b/>
        </w:rPr>
        <w:t xml:space="preserve"> </w:t>
      </w:r>
      <w:r w:rsidR="004D16E0" w:rsidRPr="00826E3A">
        <w:rPr>
          <w:rFonts w:ascii="Palatino Linotype" w:hAnsi="Palatino Linotype" w:cs="Arial"/>
        </w:rPr>
        <w:t>el Sujeto Obligado envió a través de SAIMEX, su Informe Justificado</w:t>
      </w:r>
      <w:r w:rsidR="005A0A08" w:rsidRPr="00826E3A">
        <w:rPr>
          <w:rFonts w:ascii="Palatino Linotype" w:hAnsi="Palatino Linotype" w:cs="Arial"/>
        </w:rPr>
        <w:t xml:space="preserve"> a través del cual, </w:t>
      </w:r>
      <w:r w:rsidR="004D16E0" w:rsidRPr="00826E3A">
        <w:rPr>
          <w:rFonts w:ascii="Palatino Linotype" w:eastAsia="Calibri" w:hAnsi="Palatino Linotype" w:cs="Arial"/>
          <w:lang w:val="es-MX" w:eastAsia="en-US"/>
        </w:rPr>
        <w:t>con relación al acto impugnado</w:t>
      </w:r>
      <w:r w:rsidR="005A0A08" w:rsidRPr="00826E3A">
        <w:rPr>
          <w:rFonts w:ascii="Palatino Linotype" w:eastAsia="Calibri" w:hAnsi="Palatino Linotype" w:cs="Arial"/>
          <w:lang w:val="es-MX" w:eastAsia="en-US"/>
        </w:rPr>
        <w:t xml:space="preserve"> y motivos de inconformidad de</w:t>
      </w:r>
      <w:r w:rsidR="004F73F1" w:rsidRPr="00826E3A">
        <w:rPr>
          <w:rFonts w:ascii="Palatino Linotype" w:eastAsia="Calibri" w:hAnsi="Palatino Linotype" w:cs="Arial"/>
          <w:lang w:val="es-MX" w:eastAsia="en-US"/>
        </w:rPr>
        <w:t xml:space="preserve"> </w:t>
      </w:r>
      <w:r w:rsidR="005A0A08" w:rsidRPr="00826E3A">
        <w:rPr>
          <w:rFonts w:ascii="Palatino Linotype" w:eastAsia="Calibri" w:hAnsi="Palatino Linotype" w:cs="Arial"/>
          <w:lang w:val="es-MX" w:eastAsia="en-US"/>
        </w:rPr>
        <w:t>l</w:t>
      </w:r>
      <w:r w:rsidR="004F73F1" w:rsidRPr="00826E3A">
        <w:rPr>
          <w:rFonts w:ascii="Palatino Linotype" w:eastAsia="Calibri" w:hAnsi="Palatino Linotype" w:cs="Arial"/>
          <w:lang w:val="es-MX" w:eastAsia="en-US"/>
        </w:rPr>
        <w:t>a</w:t>
      </w:r>
      <w:r w:rsidR="004D16E0" w:rsidRPr="00826E3A">
        <w:rPr>
          <w:rFonts w:ascii="Palatino Linotype" w:eastAsia="Calibri" w:hAnsi="Palatino Linotype" w:cs="Arial"/>
          <w:lang w:val="es-MX" w:eastAsia="en-US"/>
        </w:rPr>
        <w:t xml:space="preserve"> Recurrente manifestó</w:t>
      </w:r>
      <w:r w:rsidR="00725945" w:rsidRPr="00826E3A">
        <w:rPr>
          <w:rFonts w:ascii="Palatino Linotype" w:eastAsia="Calibri" w:hAnsi="Palatino Linotype" w:cs="Arial"/>
          <w:lang w:val="es-MX" w:eastAsia="en-US"/>
        </w:rPr>
        <w:t xml:space="preserve"> sustancialmente </w:t>
      </w:r>
      <w:r w:rsidR="007B42B3" w:rsidRPr="00826E3A">
        <w:rPr>
          <w:rFonts w:ascii="Palatino Linotype" w:eastAsia="Calibri" w:hAnsi="Palatino Linotype" w:cs="Arial"/>
          <w:lang w:val="es-MX" w:eastAsia="en-US"/>
        </w:rPr>
        <w:t xml:space="preserve">que </w:t>
      </w:r>
      <w:r w:rsidR="005A0A08" w:rsidRPr="00826E3A">
        <w:rPr>
          <w:rFonts w:ascii="Palatino Linotype" w:eastAsia="Calibri" w:hAnsi="Palatino Linotype" w:cs="Arial"/>
          <w:lang w:val="es-MX" w:eastAsia="en-US"/>
        </w:rPr>
        <w:t>no se negó la información respecto de la solicitud de información, ya que el servidor público habilitado dio respuesta en tiempo y forma, conforme a lo solicitado por el peticionario, motivo por el cual se confirmó la respuesta proporcionada.</w:t>
      </w:r>
    </w:p>
    <w:p w:rsidR="00575798" w:rsidRPr="00826E3A" w:rsidRDefault="00575798" w:rsidP="00575798">
      <w:pPr>
        <w:spacing w:before="240" w:after="240" w:line="360" w:lineRule="auto"/>
        <w:jc w:val="both"/>
        <w:rPr>
          <w:rFonts w:ascii="Palatino Linotype" w:hAnsi="Palatino Linotype" w:cs="Arial"/>
        </w:rPr>
      </w:pPr>
      <w:r w:rsidRPr="00826E3A">
        <w:rPr>
          <w:rFonts w:ascii="Palatino Linotype" w:hAnsi="Palatino Linotype" w:cs="Arial"/>
        </w:rPr>
        <w:t>Documento que</w:t>
      </w:r>
      <w:r w:rsidR="005A0A08" w:rsidRPr="00826E3A">
        <w:rPr>
          <w:rFonts w:ascii="Palatino Linotype" w:hAnsi="Palatino Linotype" w:cs="Arial"/>
        </w:rPr>
        <w:t xml:space="preserve"> no </w:t>
      </w:r>
      <w:r w:rsidRPr="00826E3A">
        <w:rPr>
          <w:rFonts w:ascii="Palatino Linotype" w:hAnsi="Palatino Linotype" w:cs="Arial"/>
        </w:rPr>
        <w:t>fue puesto a la vista de</w:t>
      </w:r>
      <w:r w:rsidR="004F73F1" w:rsidRPr="00826E3A">
        <w:rPr>
          <w:rFonts w:ascii="Palatino Linotype" w:hAnsi="Palatino Linotype" w:cs="Arial"/>
        </w:rPr>
        <w:t xml:space="preserve"> </w:t>
      </w:r>
      <w:r w:rsidR="005A0A08" w:rsidRPr="00826E3A">
        <w:rPr>
          <w:rFonts w:ascii="Palatino Linotype" w:hAnsi="Palatino Linotype" w:cs="Arial"/>
        </w:rPr>
        <w:t>l</w:t>
      </w:r>
      <w:r w:rsidR="004F73F1" w:rsidRPr="00826E3A">
        <w:rPr>
          <w:rFonts w:ascii="Palatino Linotype" w:hAnsi="Palatino Linotype" w:cs="Arial"/>
        </w:rPr>
        <w:t>a</w:t>
      </w:r>
      <w:r w:rsidRPr="00826E3A">
        <w:rPr>
          <w:rFonts w:ascii="Palatino Linotype" w:hAnsi="Palatino Linotype" w:cs="Arial"/>
        </w:rPr>
        <w:t xml:space="preserve"> Recurrente,</w:t>
      </w:r>
      <w:r w:rsidR="005A0A08" w:rsidRPr="00826E3A">
        <w:rPr>
          <w:rFonts w:ascii="Palatino Linotype" w:hAnsi="Palatino Linotype" w:cs="Arial"/>
        </w:rPr>
        <w:t xml:space="preserve"> en razón de que al confirmar la respuesta,  no aportó contenido novedoso que permitiera un mejor proveer en la resolución del presente recurso</w:t>
      </w:r>
      <w:r w:rsidRPr="00826E3A">
        <w:rPr>
          <w:rFonts w:ascii="Palatino Linotype" w:hAnsi="Palatino Linotype" w:cs="Arial"/>
        </w:rPr>
        <w:t>.</w:t>
      </w:r>
    </w:p>
    <w:p w:rsidR="003B1E5A" w:rsidRPr="00826E3A" w:rsidRDefault="009A0381" w:rsidP="00575798">
      <w:pPr>
        <w:spacing w:before="240" w:after="240" w:line="360" w:lineRule="auto"/>
        <w:jc w:val="both"/>
        <w:rPr>
          <w:rFonts w:ascii="Palatino Linotype" w:hAnsi="Palatino Linotype" w:cs="Arial"/>
        </w:rPr>
      </w:pPr>
      <w:r w:rsidRPr="00826E3A">
        <w:rPr>
          <w:rFonts w:ascii="Palatino Linotype" w:hAnsi="Palatino Linotype" w:cs="Arial"/>
        </w:rPr>
        <w:t xml:space="preserve">Por su parte, </w:t>
      </w:r>
      <w:r w:rsidR="003B1E5A" w:rsidRPr="00826E3A">
        <w:rPr>
          <w:rFonts w:ascii="Palatino Linotype" w:hAnsi="Palatino Linotype" w:cs="Arial"/>
        </w:rPr>
        <w:t>l</w:t>
      </w:r>
      <w:r w:rsidRPr="00826E3A">
        <w:rPr>
          <w:rFonts w:ascii="Palatino Linotype" w:hAnsi="Palatino Linotype" w:cs="Arial"/>
        </w:rPr>
        <w:t>a</w:t>
      </w:r>
      <w:r w:rsidR="00BD018D" w:rsidRPr="00826E3A">
        <w:rPr>
          <w:rFonts w:ascii="Palatino Linotype" w:hAnsi="Palatino Linotype" w:cs="Arial"/>
        </w:rPr>
        <w:t xml:space="preserve"> recurrente fue omisa</w:t>
      </w:r>
      <w:r w:rsidR="003B1E5A" w:rsidRPr="00826E3A">
        <w:rPr>
          <w:rFonts w:ascii="Palatino Linotype" w:hAnsi="Palatino Linotype" w:cs="Arial"/>
        </w:rPr>
        <w:t xml:space="preserve"> en expresar alegato alguno y ofrecer pruebas en el plazo establecido para tal efecto.</w:t>
      </w:r>
    </w:p>
    <w:p w:rsidR="003B786E" w:rsidRPr="00826E3A" w:rsidRDefault="006F3522"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826E3A">
        <w:rPr>
          <w:rFonts w:ascii="Palatino Linotype" w:hAnsi="Palatino Linotype"/>
          <w:b/>
        </w:rPr>
        <w:lastRenderedPageBreak/>
        <w:t>7</w:t>
      </w:r>
      <w:r w:rsidR="00E52645" w:rsidRPr="00826E3A">
        <w:rPr>
          <w:rFonts w:ascii="Palatino Linotype" w:hAnsi="Palatino Linotype"/>
          <w:b/>
        </w:rPr>
        <w:t xml:space="preserve">. Cierre de instrucción. </w:t>
      </w:r>
      <w:r w:rsidR="003B786E" w:rsidRPr="00826E3A">
        <w:rPr>
          <w:rFonts w:ascii="Palatino Linotype" w:hAnsi="Palatino Linotype"/>
        </w:rPr>
        <w:t xml:space="preserve">Una vez transcurrido el periodo otorgado a las partes para realizar sus manifestaciones y no habiendo documentos que integrar al expediente, con fecha </w:t>
      </w:r>
      <w:r w:rsidR="004F73F1" w:rsidRPr="00826E3A">
        <w:rPr>
          <w:rFonts w:ascii="Palatino Linotype" w:hAnsi="Palatino Linotype" w:cs="Arial"/>
          <w:b/>
        </w:rPr>
        <w:t>seis de febrero</w:t>
      </w:r>
      <w:r w:rsidR="003B786E" w:rsidRPr="00826E3A">
        <w:rPr>
          <w:rFonts w:ascii="Palatino Linotype" w:hAnsi="Palatino Linotype"/>
          <w:b/>
        </w:rPr>
        <w:t xml:space="preserve"> d</w:t>
      </w:r>
      <w:r w:rsidR="003B786E" w:rsidRPr="00826E3A">
        <w:rPr>
          <w:rFonts w:ascii="Palatino Linotype" w:hAnsi="Palatino Linotype" w:cs="Arial"/>
          <w:b/>
        </w:rPr>
        <w:t>e dos mil dieci</w:t>
      </w:r>
      <w:r w:rsidR="00890C8D" w:rsidRPr="00826E3A">
        <w:rPr>
          <w:rFonts w:ascii="Palatino Linotype" w:hAnsi="Palatino Linotype" w:cs="Arial"/>
          <w:b/>
        </w:rPr>
        <w:t>nueve</w:t>
      </w:r>
      <w:r w:rsidR="003B786E" w:rsidRPr="00826E3A">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826E3A">
        <w:rPr>
          <w:rFonts w:ascii="Palatino Linotype" w:hAnsi="Palatino Linotype" w:cs="Arial"/>
          <w:b/>
          <w:sz w:val="28"/>
          <w:szCs w:val="28"/>
        </w:rPr>
        <w:t xml:space="preserve"> </w:t>
      </w:r>
    </w:p>
    <w:p w:rsidR="002B5536" w:rsidRPr="00826E3A"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826E3A">
        <w:rPr>
          <w:rFonts w:ascii="Palatino Linotype" w:hAnsi="Palatino Linotype" w:cs="Arial"/>
          <w:b/>
        </w:rPr>
        <w:t>II. C O N S I D E R A N D O</w:t>
      </w:r>
    </w:p>
    <w:p w:rsidR="009F15E6" w:rsidRPr="00826E3A" w:rsidRDefault="00234452" w:rsidP="00EE43FE">
      <w:pPr>
        <w:spacing w:before="240" w:after="240" w:line="360" w:lineRule="auto"/>
        <w:jc w:val="both"/>
        <w:rPr>
          <w:rFonts w:ascii="Palatino Linotype" w:hAnsi="Palatino Linotype"/>
          <w:shd w:val="clear" w:color="auto" w:fill="FFFFFF"/>
        </w:rPr>
      </w:pPr>
      <w:r w:rsidRPr="00826E3A">
        <w:rPr>
          <w:rFonts w:ascii="Palatino Linotype" w:hAnsi="Palatino Linotype" w:cs="Arial"/>
          <w:b/>
        </w:rPr>
        <w:t>Primero</w:t>
      </w:r>
      <w:r w:rsidR="00D06012" w:rsidRPr="00826E3A">
        <w:rPr>
          <w:rFonts w:ascii="Palatino Linotype" w:hAnsi="Palatino Linotype" w:cs="Arial"/>
          <w:b/>
        </w:rPr>
        <w:t>.</w:t>
      </w:r>
      <w:r w:rsidR="00D06012" w:rsidRPr="00826E3A">
        <w:rPr>
          <w:rFonts w:ascii="Palatino Linotype" w:hAnsi="Palatino Linotype" w:cs="Arial"/>
        </w:rPr>
        <w:t xml:space="preserve"> </w:t>
      </w:r>
      <w:r w:rsidR="008B4DF2" w:rsidRPr="00826E3A">
        <w:rPr>
          <w:rFonts w:ascii="Palatino Linotype" w:hAnsi="Palatino Linotype" w:cs="Arial"/>
          <w:b/>
        </w:rPr>
        <w:t xml:space="preserve">Competencia. </w:t>
      </w:r>
      <w:r w:rsidR="009F15E6" w:rsidRPr="00826E3A">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A08F8" w:rsidRPr="00826E3A" w:rsidRDefault="00234452" w:rsidP="00EA08F8">
      <w:pPr>
        <w:spacing w:before="240" w:after="240" w:line="360" w:lineRule="auto"/>
        <w:jc w:val="both"/>
        <w:rPr>
          <w:rFonts w:ascii="Palatino Linotype" w:hAnsi="Palatino Linotype"/>
        </w:rPr>
      </w:pPr>
      <w:r w:rsidRPr="00826E3A">
        <w:rPr>
          <w:rFonts w:ascii="Palatino Linotype" w:hAnsi="Palatino Linotype" w:cs="Arial"/>
          <w:b/>
          <w:lang w:val="es-MX"/>
        </w:rPr>
        <w:t xml:space="preserve">Segundo. </w:t>
      </w:r>
      <w:r w:rsidRPr="00826E3A">
        <w:rPr>
          <w:rFonts w:ascii="Palatino Linotype" w:hAnsi="Palatino Linotype" w:cs="Arial"/>
          <w:b/>
        </w:rPr>
        <w:t xml:space="preserve">Oportunidad y </w:t>
      </w:r>
      <w:proofErr w:type="spellStart"/>
      <w:r w:rsidRPr="00826E3A">
        <w:rPr>
          <w:rFonts w:ascii="Palatino Linotype" w:hAnsi="Palatino Linotype" w:cs="Arial"/>
          <w:b/>
        </w:rPr>
        <w:t>Procedibilidad</w:t>
      </w:r>
      <w:proofErr w:type="spellEnd"/>
      <w:r w:rsidRPr="00826E3A">
        <w:rPr>
          <w:rFonts w:ascii="Palatino Linotype" w:hAnsi="Palatino Linotype" w:cs="Arial"/>
          <w:b/>
        </w:rPr>
        <w:t xml:space="preserve"> del Recurso de Revisión.</w:t>
      </w:r>
      <w:r w:rsidRPr="00826E3A">
        <w:rPr>
          <w:rFonts w:ascii="Palatino Linotype" w:hAnsi="Palatino Linotype" w:cs="Arial"/>
          <w:b/>
          <w:sz w:val="28"/>
        </w:rPr>
        <w:t xml:space="preserve"> </w:t>
      </w:r>
      <w:r w:rsidR="00EA08F8" w:rsidRPr="00826E3A">
        <w:rPr>
          <w:rFonts w:ascii="Palatino Linotype" w:hAnsi="Palatino Linotype" w:cs="Arial"/>
        </w:rPr>
        <w:t xml:space="preserve">Previo al estudio del fondo del asunto, se procede a analizar los requisitos de oportunidad y </w:t>
      </w:r>
      <w:proofErr w:type="spellStart"/>
      <w:r w:rsidR="00EA08F8" w:rsidRPr="00826E3A">
        <w:rPr>
          <w:rFonts w:ascii="Palatino Linotype" w:hAnsi="Palatino Linotype" w:cs="Arial"/>
        </w:rPr>
        <w:t>procedibilidad</w:t>
      </w:r>
      <w:proofErr w:type="spellEnd"/>
      <w:r w:rsidR="00EA08F8" w:rsidRPr="00826E3A">
        <w:rPr>
          <w:rFonts w:ascii="Palatino Linotype" w:hAnsi="Palatino Linotype" w:cs="Arial"/>
        </w:rPr>
        <w:t xml:space="preserve"> que debe reunir el recurso de revisión interpuesto, previstos en los artículos </w:t>
      </w:r>
      <w:r w:rsidR="00EA08F8" w:rsidRPr="00826E3A">
        <w:rPr>
          <w:rFonts w:ascii="Palatino Linotype" w:hAnsi="Palatino Linotype" w:cs="Arial"/>
          <w:lang w:val="es-MX" w:eastAsia="es-MX"/>
        </w:rPr>
        <w:t>178 y 180 de la Ley de Transparencia y Acceso a la Información Pública del Estado de México y Municipios.</w:t>
      </w:r>
    </w:p>
    <w:p w:rsidR="00EA08F8" w:rsidRPr="00826E3A" w:rsidRDefault="00EA08F8" w:rsidP="00EA08F8">
      <w:pPr>
        <w:spacing w:before="240" w:after="240" w:line="360" w:lineRule="auto"/>
        <w:jc w:val="both"/>
        <w:rPr>
          <w:rFonts w:ascii="Palatino Linotype" w:hAnsi="Palatino Linotype"/>
        </w:rPr>
      </w:pPr>
      <w:r w:rsidRPr="00826E3A">
        <w:rPr>
          <w:rFonts w:ascii="Palatino Linotype" w:hAnsi="Palatino Linotype" w:cs="Arial"/>
        </w:rPr>
        <w:lastRenderedPageBreak/>
        <w:t xml:space="preserve">El recurso de revisión fue interpuesto dentro del plazo de quince días hábiles, previsto en el artículo 178 de la </w:t>
      </w:r>
      <w:r w:rsidRPr="00826E3A">
        <w:rPr>
          <w:rFonts w:ascii="Palatino Linotype" w:hAnsi="Palatino Linotype" w:cs="Arial"/>
          <w:lang w:val="es-MX" w:eastAsia="es-MX"/>
        </w:rPr>
        <w:t>Ley de Transparencia y Acceso a la Información Pública del Estado de México y Municipios,</w:t>
      </w:r>
      <w:r w:rsidRPr="00826E3A">
        <w:rPr>
          <w:rFonts w:ascii="Palatino Linotype" w:hAnsi="Palatino Linotype" w:cs="Arial"/>
        </w:rPr>
        <w:t xml:space="preserve"> toda vez que el Sujeto Obligado remitió la respuesta a la solicitud de información el día </w:t>
      </w:r>
      <w:r w:rsidR="004F73F1" w:rsidRPr="00826E3A">
        <w:rPr>
          <w:rFonts w:ascii="Palatino Linotype" w:hAnsi="Palatino Linotype" w:cs="Arial"/>
          <w:b/>
        </w:rPr>
        <w:t xml:space="preserve">veintinueve </w:t>
      </w:r>
      <w:r w:rsidR="00062684" w:rsidRPr="00826E3A">
        <w:rPr>
          <w:rFonts w:ascii="Palatino Linotype" w:hAnsi="Palatino Linotype" w:cs="Arial"/>
          <w:b/>
        </w:rPr>
        <w:t xml:space="preserve">de </w:t>
      </w:r>
      <w:r w:rsidR="004F73F1" w:rsidRPr="00826E3A">
        <w:rPr>
          <w:rFonts w:ascii="Palatino Linotype" w:hAnsi="Palatino Linotype" w:cs="Arial"/>
          <w:b/>
        </w:rPr>
        <w:t xml:space="preserve">noviembre </w:t>
      </w:r>
      <w:r w:rsidR="00975733" w:rsidRPr="00826E3A">
        <w:rPr>
          <w:rFonts w:ascii="Palatino Linotype" w:hAnsi="Palatino Linotype" w:cs="Arial"/>
          <w:b/>
          <w:lang w:eastAsia="es-MX"/>
        </w:rPr>
        <w:t xml:space="preserve">de </w:t>
      </w:r>
      <w:r w:rsidRPr="00826E3A">
        <w:rPr>
          <w:rFonts w:ascii="Palatino Linotype" w:hAnsi="Palatino Linotype" w:cs="Arial"/>
          <w:b/>
          <w:lang w:eastAsia="es-MX"/>
        </w:rPr>
        <w:t xml:space="preserve">dos mil dieciocho, </w:t>
      </w:r>
      <w:r w:rsidRPr="00826E3A">
        <w:rPr>
          <w:rFonts w:ascii="Palatino Linotype" w:hAnsi="Palatino Linotype" w:cs="Arial"/>
        </w:rPr>
        <w:t>mientras que el recur</w:t>
      </w:r>
      <w:r w:rsidR="0074499E" w:rsidRPr="00826E3A">
        <w:rPr>
          <w:rFonts w:ascii="Palatino Linotype" w:hAnsi="Palatino Linotype" w:cs="Arial"/>
        </w:rPr>
        <w:t xml:space="preserve">so de revisión interpuesto por </w:t>
      </w:r>
      <w:r w:rsidRPr="00826E3A">
        <w:rPr>
          <w:rFonts w:ascii="Palatino Linotype" w:hAnsi="Palatino Linotype" w:cs="Arial"/>
        </w:rPr>
        <w:t>l</w:t>
      </w:r>
      <w:r w:rsidR="0074499E" w:rsidRPr="00826E3A">
        <w:rPr>
          <w:rFonts w:ascii="Palatino Linotype" w:hAnsi="Palatino Linotype" w:cs="Arial"/>
        </w:rPr>
        <w:t>a</w:t>
      </w:r>
      <w:r w:rsidRPr="00826E3A">
        <w:rPr>
          <w:rFonts w:ascii="Palatino Linotype" w:hAnsi="Palatino Linotype" w:cs="Arial"/>
        </w:rPr>
        <w:t xml:space="preserve"> recurrente, se tuvo por presentado el día </w:t>
      </w:r>
      <w:r w:rsidR="004F73F1" w:rsidRPr="00826E3A">
        <w:rPr>
          <w:rFonts w:ascii="Palatino Linotype" w:hAnsi="Palatino Linotype" w:cs="Arial"/>
          <w:b/>
        </w:rPr>
        <w:t>diez</w:t>
      </w:r>
      <w:r w:rsidR="00062684" w:rsidRPr="00826E3A">
        <w:rPr>
          <w:rFonts w:ascii="Palatino Linotype" w:hAnsi="Palatino Linotype" w:cs="Arial"/>
          <w:b/>
        </w:rPr>
        <w:t xml:space="preserve"> de diciembre</w:t>
      </w:r>
      <w:r w:rsidRPr="00826E3A">
        <w:rPr>
          <w:rFonts w:ascii="Palatino Linotype" w:hAnsi="Palatino Linotype" w:cs="Arial"/>
          <w:b/>
          <w:lang w:eastAsia="es-MX"/>
        </w:rPr>
        <w:t xml:space="preserve"> </w:t>
      </w:r>
      <w:r w:rsidRPr="00826E3A">
        <w:rPr>
          <w:rFonts w:ascii="Palatino Linotype" w:hAnsi="Palatino Linotype" w:cs="Arial"/>
          <w:b/>
        </w:rPr>
        <w:t>de dos mil</w:t>
      </w:r>
      <w:r w:rsidRPr="00826E3A">
        <w:rPr>
          <w:rFonts w:ascii="Palatino Linotype" w:hAnsi="Palatino Linotype" w:cs="Arial"/>
        </w:rPr>
        <w:t xml:space="preserve"> </w:t>
      </w:r>
      <w:r w:rsidRPr="00826E3A">
        <w:rPr>
          <w:rFonts w:ascii="Palatino Linotype" w:hAnsi="Palatino Linotype" w:cs="Arial"/>
          <w:b/>
        </w:rPr>
        <w:t>dieciocho</w:t>
      </w:r>
      <w:r w:rsidRPr="00826E3A">
        <w:rPr>
          <w:rFonts w:ascii="Palatino Linotype" w:hAnsi="Palatino Linotype"/>
        </w:rPr>
        <w:t xml:space="preserve">, esto es, </w:t>
      </w:r>
      <w:r w:rsidR="00062684" w:rsidRPr="00826E3A">
        <w:rPr>
          <w:rFonts w:ascii="Palatino Linotype" w:hAnsi="Palatino Linotype" w:cs="Arial"/>
        </w:rPr>
        <w:t xml:space="preserve">al </w:t>
      </w:r>
      <w:r w:rsidR="004F73F1" w:rsidRPr="00826E3A">
        <w:rPr>
          <w:rFonts w:ascii="Palatino Linotype" w:hAnsi="Palatino Linotype" w:cs="Arial"/>
        </w:rPr>
        <w:t xml:space="preserve">séptimo </w:t>
      </w:r>
      <w:r w:rsidRPr="00826E3A">
        <w:rPr>
          <w:rFonts w:ascii="Palatino Linotype" w:hAnsi="Palatino Linotype" w:cs="Arial"/>
        </w:rPr>
        <w:t xml:space="preserve">día </w:t>
      </w:r>
      <w:r w:rsidR="00062684" w:rsidRPr="00826E3A">
        <w:rPr>
          <w:rFonts w:ascii="Palatino Linotype" w:hAnsi="Palatino Linotype" w:cs="Arial"/>
        </w:rPr>
        <w:t xml:space="preserve">hábil </w:t>
      </w:r>
      <w:r w:rsidRPr="00826E3A">
        <w:rPr>
          <w:rFonts w:ascii="Palatino Linotype" w:hAnsi="Palatino Linotype" w:cs="Arial"/>
        </w:rPr>
        <w:t xml:space="preserve">en que tuvo </w:t>
      </w:r>
      <w:r w:rsidRPr="00826E3A">
        <w:rPr>
          <w:rFonts w:ascii="Palatino Linotype" w:hAnsi="Palatino Linotype" w:cs="Arial"/>
          <w:lang w:eastAsia="es-MX"/>
        </w:rPr>
        <w:t xml:space="preserve">conocimiento de la respuesta impugnada, en este sentido, </w:t>
      </w:r>
      <w:r w:rsidRPr="00826E3A">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rsidR="00EA08F8" w:rsidRPr="00826E3A" w:rsidRDefault="00EA08F8" w:rsidP="00EA08F8">
      <w:pPr>
        <w:spacing w:before="240" w:after="240" w:line="360" w:lineRule="auto"/>
        <w:jc w:val="both"/>
        <w:rPr>
          <w:rFonts w:ascii="Palatino Linotype" w:hAnsi="Palatino Linotype" w:cs="Arial"/>
          <w:lang w:eastAsia="es-MX"/>
        </w:rPr>
      </w:pPr>
      <w:r w:rsidRPr="00826E3A">
        <w:rPr>
          <w:rFonts w:ascii="Palatino Linotype" w:hAnsi="Palatino Linotype" w:cs="Arial"/>
          <w:lang w:eastAsia="es-MX"/>
        </w:rPr>
        <w:t xml:space="preserve">Así también, por cuanto hace a la </w:t>
      </w:r>
      <w:proofErr w:type="spellStart"/>
      <w:r w:rsidRPr="00826E3A">
        <w:rPr>
          <w:rFonts w:ascii="Palatino Linotype" w:hAnsi="Palatino Linotype" w:cs="Arial"/>
          <w:lang w:eastAsia="es-MX"/>
        </w:rPr>
        <w:t>procedibilidad</w:t>
      </w:r>
      <w:proofErr w:type="spellEnd"/>
      <w:r w:rsidRPr="00826E3A">
        <w:rPr>
          <w:rFonts w:ascii="Palatino Linotype" w:hAnsi="Palatino Linotype" w:cs="Arial"/>
          <w:lang w:eastAsia="es-MX"/>
        </w:rPr>
        <w:t xml:space="preserve"> del recurso de revisión, una vez realizado el análisis de los formatos de interposición del recurso, se concluye </w:t>
      </w:r>
      <w:r w:rsidRPr="00826E3A">
        <w:rPr>
          <w:rFonts w:ascii="Palatino Linotype" w:hAnsi="Palatino Linotype" w:cs="Arial"/>
        </w:rPr>
        <w:t xml:space="preserve">la acreditación plena de los elementos formales </w:t>
      </w:r>
      <w:r w:rsidRPr="00826E3A">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F5386C" w:rsidRPr="00826E3A" w:rsidRDefault="003C24C5" w:rsidP="00F5386C">
      <w:pPr>
        <w:spacing w:before="100" w:beforeAutospacing="1" w:after="100" w:afterAutospacing="1" w:line="360" w:lineRule="auto"/>
        <w:jc w:val="both"/>
        <w:rPr>
          <w:rFonts w:ascii="Palatino Linotype" w:hAnsi="Palatino Linotype" w:cs="Arial"/>
          <w:b/>
        </w:rPr>
      </w:pPr>
      <w:r w:rsidRPr="00826E3A">
        <w:rPr>
          <w:rFonts w:ascii="Palatino Linotype" w:hAnsi="Palatino Linotype" w:cs="Arial"/>
          <w:b/>
        </w:rPr>
        <w:t xml:space="preserve">Tercero. Materia de la revisión. </w:t>
      </w:r>
      <w:r w:rsidR="00F5386C" w:rsidRPr="00826E3A">
        <w:rPr>
          <w:rFonts w:ascii="Palatino Linotype" w:hAnsi="Palatino Linotype" w:cs="Arial"/>
        </w:rPr>
        <w:t xml:space="preserve">De la revisión a </w:t>
      </w:r>
      <w:r w:rsidR="00BB34A6" w:rsidRPr="00826E3A">
        <w:rPr>
          <w:rFonts w:ascii="Palatino Linotype" w:hAnsi="Palatino Linotype" w:cs="Arial"/>
        </w:rPr>
        <w:t>las</w:t>
      </w:r>
      <w:r w:rsidR="00F5386C" w:rsidRPr="00826E3A">
        <w:rPr>
          <w:rFonts w:ascii="Palatino Linotype" w:hAnsi="Palatino Linotype" w:cs="Arial"/>
        </w:rPr>
        <w:t xml:space="preserve"> constancias y documentos que obran en el expediente electrónico se advierte, que el tema sobre el que este Órgano Garante de Transparencia y Acceso a la Información se pronunciará será: </w:t>
      </w:r>
      <w:r w:rsidR="00F5386C" w:rsidRPr="00826E3A">
        <w:rPr>
          <w:rFonts w:ascii="Palatino Linotype" w:hAnsi="Palatino Linotype" w:cs="Arial"/>
          <w:b/>
        </w:rPr>
        <w:t xml:space="preserve">verificar si la respuesta otorgada por el Sujeto Obligado es adecuada y suficiente para satisfacer el derecho de acceso a la información pública </w:t>
      </w:r>
      <w:r w:rsidR="00F5386C" w:rsidRPr="00826E3A">
        <w:rPr>
          <w:rFonts w:ascii="Palatino Linotype" w:hAnsi="Palatino Linotype" w:cs="Arial"/>
        </w:rPr>
        <w:t>de</w:t>
      </w:r>
      <w:r w:rsidR="0074499E" w:rsidRPr="00826E3A">
        <w:rPr>
          <w:rFonts w:ascii="Palatino Linotype" w:hAnsi="Palatino Linotype" w:cs="Arial"/>
        </w:rPr>
        <w:t xml:space="preserve"> </w:t>
      </w:r>
      <w:r w:rsidR="00F5386C" w:rsidRPr="00826E3A">
        <w:rPr>
          <w:rFonts w:ascii="Palatino Linotype" w:hAnsi="Palatino Linotype" w:cs="Arial"/>
        </w:rPr>
        <w:t>l</w:t>
      </w:r>
      <w:r w:rsidR="0074499E" w:rsidRPr="00826E3A">
        <w:rPr>
          <w:rFonts w:ascii="Palatino Linotype" w:hAnsi="Palatino Linotype" w:cs="Arial"/>
        </w:rPr>
        <w:t>a</w:t>
      </w:r>
      <w:r w:rsidR="00F5386C" w:rsidRPr="00826E3A">
        <w:rPr>
          <w:rFonts w:ascii="Palatino Linotype" w:hAnsi="Palatino Linotype" w:cs="Arial"/>
        </w:rPr>
        <w:t xml:space="preserve"> Recurrente, o en su defecto</w:t>
      </w:r>
      <w:r w:rsidR="00975733" w:rsidRPr="00826E3A">
        <w:rPr>
          <w:rFonts w:ascii="Palatino Linotype" w:hAnsi="Palatino Linotype" w:cs="Arial"/>
        </w:rPr>
        <w:t>, en caso de ser</w:t>
      </w:r>
      <w:r w:rsidR="00F5386C" w:rsidRPr="00826E3A">
        <w:rPr>
          <w:rFonts w:ascii="Palatino Linotype" w:hAnsi="Palatino Linotype" w:cs="Arial"/>
        </w:rPr>
        <w:t xml:space="preserve"> procede</w:t>
      </w:r>
      <w:r w:rsidR="00975733" w:rsidRPr="00826E3A">
        <w:rPr>
          <w:rFonts w:ascii="Palatino Linotype" w:hAnsi="Palatino Linotype" w:cs="Arial"/>
        </w:rPr>
        <w:t>nte,</w:t>
      </w:r>
      <w:r w:rsidR="00F5386C" w:rsidRPr="00826E3A">
        <w:rPr>
          <w:rFonts w:ascii="Palatino Linotype" w:hAnsi="Palatino Linotype" w:cs="Arial"/>
        </w:rPr>
        <w:t xml:space="preserve"> ordenar la entrega de información oportuna.</w:t>
      </w:r>
    </w:p>
    <w:p w:rsidR="0010269F" w:rsidRPr="00826E3A" w:rsidRDefault="00E01421" w:rsidP="0010269F">
      <w:pPr>
        <w:spacing w:before="100" w:beforeAutospacing="1" w:after="100" w:afterAutospacing="1" w:line="360" w:lineRule="auto"/>
        <w:jc w:val="both"/>
        <w:rPr>
          <w:rFonts w:ascii="Palatino Linotype" w:hAnsi="Palatino Linotype"/>
          <w:lang w:val="es-MX" w:eastAsia="es-MX"/>
        </w:rPr>
      </w:pPr>
      <w:r w:rsidRPr="00826E3A">
        <w:rPr>
          <w:rFonts w:ascii="Palatino Linotype" w:hAnsi="Palatino Linotype" w:cs="Arial"/>
          <w:b/>
        </w:rPr>
        <w:lastRenderedPageBreak/>
        <w:t>Cuarto. Estudio del asunto.</w:t>
      </w:r>
      <w:r w:rsidR="003C24C5" w:rsidRPr="00826E3A">
        <w:rPr>
          <w:rFonts w:ascii="Palatino Linotype" w:hAnsi="Palatino Linotype" w:cs="Arial"/>
          <w:b/>
        </w:rPr>
        <w:t xml:space="preserve"> </w:t>
      </w:r>
      <w:r w:rsidR="00150860" w:rsidRPr="00826E3A">
        <w:rPr>
          <w:rFonts w:ascii="Palatino Linotype" w:hAnsi="Palatino Linotype" w:cs="Arial"/>
        </w:rPr>
        <w:t>E</w:t>
      </w:r>
      <w:r w:rsidR="003821B8" w:rsidRPr="00826E3A">
        <w:rPr>
          <w:rFonts w:ascii="Palatino Linotype" w:hAnsi="Palatino Linotype" w:cs="Arial"/>
        </w:rPr>
        <w:t xml:space="preserve">s conveniente precisar </w:t>
      </w:r>
      <w:r w:rsidR="00DA58C8" w:rsidRPr="00826E3A">
        <w:rPr>
          <w:rFonts w:ascii="Palatino Linotype" w:hAnsi="Palatino Linotype" w:cs="Arial"/>
        </w:rPr>
        <w:t xml:space="preserve">que </w:t>
      </w:r>
      <w:r w:rsidR="003C24C5" w:rsidRPr="00826E3A">
        <w:rPr>
          <w:rFonts w:ascii="Palatino Linotype" w:hAnsi="Palatino Linotype" w:cs="Arial"/>
        </w:rPr>
        <w:t xml:space="preserve">la parte solicitante </w:t>
      </w:r>
      <w:r w:rsidR="00DA58C8" w:rsidRPr="00826E3A">
        <w:rPr>
          <w:rFonts w:ascii="Palatino Linotype" w:hAnsi="Palatino Linotype" w:cs="Arial"/>
        </w:rPr>
        <w:t xml:space="preserve">requirió al </w:t>
      </w:r>
      <w:r w:rsidR="00DF6E3F" w:rsidRPr="00826E3A">
        <w:rPr>
          <w:rFonts w:ascii="Palatino Linotype" w:hAnsi="Palatino Linotype" w:cs="Arial"/>
        </w:rPr>
        <w:t>Sujeto Obligado</w:t>
      </w:r>
      <w:r w:rsidR="00E96A63" w:rsidRPr="00826E3A">
        <w:rPr>
          <w:rFonts w:ascii="Palatino Linotype" w:hAnsi="Palatino Linotype" w:cs="Arial"/>
        </w:rPr>
        <w:t xml:space="preserve">, </w:t>
      </w:r>
      <w:r w:rsidR="00062684" w:rsidRPr="00826E3A">
        <w:rPr>
          <w:rFonts w:ascii="Palatino Linotype" w:hAnsi="Palatino Linotype" w:cs="Arial"/>
        </w:rPr>
        <w:t xml:space="preserve">le </w:t>
      </w:r>
      <w:r w:rsidR="003B6277" w:rsidRPr="00826E3A">
        <w:rPr>
          <w:rFonts w:ascii="Palatino Linotype" w:hAnsi="Palatino Linotype" w:cs="Arial"/>
        </w:rPr>
        <w:t xml:space="preserve">proporcionara </w:t>
      </w:r>
      <w:r w:rsidR="0010269F" w:rsidRPr="00826E3A">
        <w:rPr>
          <w:rFonts w:ascii="Palatino Linotype" w:hAnsi="Palatino Linotype" w:cs="Arial"/>
        </w:rPr>
        <w:t xml:space="preserve">las listas </w:t>
      </w:r>
      <w:r w:rsidR="0010269F" w:rsidRPr="00826E3A">
        <w:rPr>
          <w:rFonts w:ascii="Palatino Linotype" w:hAnsi="Palatino Linotype"/>
          <w:lang w:val="es-MX" w:eastAsia="es-MX"/>
        </w:rPr>
        <w:t xml:space="preserve">de asistencia y actas de calificaciones de las materias que imparte y ha impartido la </w:t>
      </w:r>
      <w:r w:rsidR="00F61FEC" w:rsidRPr="00826E3A">
        <w:rPr>
          <w:rFonts w:ascii="Palatino Linotype" w:hAnsi="Palatino Linotype"/>
          <w:lang w:val="es-MX" w:eastAsia="es-MX"/>
        </w:rPr>
        <w:t>persona</w:t>
      </w:r>
      <w:r w:rsidR="0010269F" w:rsidRPr="00826E3A">
        <w:rPr>
          <w:rFonts w:ascii="Palatino Linotype" w:hAnsi="Palatino Linotype"/>
          <w:lang w:val="es-MX" w:eastAsia="es-MX"/>
        </w:rPr>
        <w:t xml:space="preserve"> referida en la solicitud.</w:t>
      </w:r>
    </w:p>
    <w:p w:rsidR="00A82C55" w:rsidRPr="00826E3A" w:rsidRDefault="00C22123" w:rsidP="00A82C55">
      <w:pPr>
        <w:spacing w:before="100" w:beforeAutospacing="1" w:after="100" w:afterAutospacing="1" w:line="360" w:lineRule="auto"/>
        <w:jc w:val="both"/>
        <w:rPr>
          <w:rFonts w:ascii="Palatino Linotype" w:hAnsi="Palatino Linotype" w:cs="Arial"/>
          <w:szCs w:val="22"/>
          <w:lang w:eastAsia="es-MX"/>
        </w:rPr>
      </w:pPr>
      <w:r w:rsidRPr="00826E3A">
        <w:rPr>
          <w:rFonts w:ascii="Palatino Linotype" w:hAnsi="Palatino Linotype" w:cs="Arial"/>
          <w:szCs w:val="22"/>
          <w:lang w:eastAsia="es-MX"/>
        </w:rPr>
        <w:t>A efecto de atender la solicitud de información, la Titular de la Unidad de transparencia del sujeto obligado</w:t>
      </w:r>
      <w:r w:rsidR="00444DC3" w:rsidRPr="00826E3A">
        <w:rPr>
          <w:rFonts w:ascii="Palatino Linotype" w:hAnsi="Palatino Linotype" w:cs="Arial"/>
          <w:szCs w:val="22"/>
          <w:lang w:eastAsia="es-MX"/>
        </w:rPr>
        <w:t>, turn</w:t>
      </w:r>
      <w:r w:rsidR="007879A7" w:rsidRPr="00826E3A">
        <w:rPr>
          <w:rFonts w:ascii="Palatino Linotype" w:hAnsi="Palatino Linotype" w:cs="Arial"/>
          <w:szCs w:val="22"/>
          <w:lang w:eastAsia="es-MX"/>
        </w:rPr>
        <w:t>ó la solicitud al</w:t>
      </w:r>
      <w:r w:rsidR="00444DC3" w:rsidRPr="00826E3A">
        <w:rPr>
          <w:rFonts w:ascii="Palatino Linotype" w:hAnsi="Palatino Linotype" w:cs="Arial"/>
          <w:szCs w:val="22"/>
          <w:lang w:eastAsia="es-MX"/>
        </w:rPr>
        <w:t xml:space="preserve"> Departamento de Recursos Humanos y Materiales, a la </w:t>
      </w:r>
      <w:r w:rsidR="002B3767" w:rsidRPr="00826E3A">
        <w:rPr>
          <w:rFonts w:ascii="Palatino Linotype" w:hAnsi="Palatino Linotype"/>
        </w:rPr>
        <w:t>Dirección de</w:t>
      </w:r>
      <w:r w:rsidR="002B3767" w:rsidRPr="00826E3A">
        <w:rPr>
          <w:rFonts w:ascii="Palatino Linotype" w:hAnsi="Palatino Linotype" w:cs="Arial"/>
          <w:szCs w:val="22"/>
          <w:lang w:eastAsia="es-MX"/>
        </w:rPr>
        <w:t xml:space="preserve"> </w:t>
      </w:r>
      <w:r w:rsidR="00444DC3" w:rsidRPr="00826E3A">
        <w:rPr>
          <w:rFonts w:ascii="Palatino Linotype" w:hAnsi="Palatino Linotype" w:cs="Arial"/>
          <w:szCs w:val="22"/>
          <w:lang w:eastAsia="es-MX"/>
        </w:rPr>
        <w:t xml:space="preserve">División de Ingeniería Industrial y de Sistemas, y a la </w:t>
      </w:r>
      <w:r w:rsidR="002B3767" w:rsidRPr="00826E3A">
        <w:rPr>
          <w:rFonts w:ascii="Palatino Linotype" w:hAnsi="Palatino Linotype"/>
        </w:rPr>
        <w:t>Dirección de</w:t>
      </w:r>
      <w:r w:rsidR="002B3767" w:rsidRPr="00826E3A">
        <w:rPr>
          <w:rFonts w:ascii="Palatino Linotype" w:hAnsi="Palatino Linotype" w:cs="Arial"/>
          <w:szCs w:val="22"/>
          <w:lang w:eastAsia="es-MX"/>
        </w:rPr>
        <w:t xml:space="preserve"> </w:t>
      </w:r>
      <w:r w:rsidR="00444DC3" w:rsidRPr="00826E3A">
        <w:rPr>
          <w:rFonts w:ascii="Palatino Linotype" w:hAnsi="Palatino Linotype" w:cs="Arial"/>
          <w:szCs w:val="22"/>
          <w:lang w:eastAsia="es-MX"/>
        </w:rPr>
        <w:t xml:space="preserve">División de Ingeniería en Biotecnología y Licenciatura en Negocios Internacionales, </w:t>
      </w:r>
      <w:r w:rsidR="007879A7" w:rsidRPr="00826E3A">
        <w:rPr>
          <w:rFonts w:ascii="Palatino Linotype" w:hAnsi="Palatino Linotype" w:cs="Arial"/>
          <w:szCs w:val="22"/>
          <w:lang w:eastAsia="es-MX"/>
        </w:rPr>
        <w:t xml:space="preserve">cuyos servidores públicos habilitados </w:t>
      </w:r>
      <w:r w:rsidR="004A5398" w:rsidRPr="00826E3A">
        <w:rPr>
          <w:rFonts w:ascii="Palatino Linotype" w:hAnsi="Palatino Linotype" w:cs="Arial"/>
          <w:szCs w:val="22"/>
          <w:lang w:eastAsia="es-MX"/>
        </w:rPr>
        <w:t>se pronunciaron en los términos descritos en el antecedente 2 de la presente resolución.</w:t>
      </w:r>
    </w:p>
    <w:p w:rsidR="00957E02" w:rsidRPr="00826E3A" w:rsidRDefault="0038752C" w:rsidP="00A82C55">
      <w:pPr>
        <w:spacing w:before="100" w:beforeAutospacing="1" w:after="100" w:afterAutospacing="1" w:line="360" w:lineRule="auto"/>
        <w:jc w:val="both"/>
        <w:rPr>
          <w:rFonts w:ascii="Palatino Linotype" w:hAnsi="Palatino Linotype" w:cs="Arial"/>
          <w:szCs w:val="22"/>
          <w:lang w:eastAsia="es-MX"/>
        </w:rPr>
      </w:pPr>
      <w:r w:rsidRPr="00826E3A">
        <w:rPr>
          <w:rFonts w:ascii="Palatino Linotype" w:hAnsi="Palatino Linotype" w:cs="Arial"/>
          <w:szCs w:val="22"/>
          <w:lang w:eastAsia="es-MX"/>
        </w:rPr>
        <w:t xml:space="preserve">Conocidos los términos de la respuesta emitida por el sujeto obligado, </w:t>
      </w:r>
      <w:r w:rsidR="001F4E38" w:rsidRPr="00826E3A">
        <w:rPr>
          <w:rFonts w:ascii="Palatino Linotype" w:hAnsi="Palatino Linotype" w:cs="Arial"/>
          <w:szCs w:val="22"/>
          <w:lang w:eastAsia="es-MX"/>
        </w:rPr>
        <w:t>l</w:t>
      </w:r>
      <w:r w:rsidR="00B40905" w:rsidRPr="00826E3A">
        <w:rPr>
          <w:rFonts w:ascii="Palatino Linotype" w:hAnsi="Palatino Linotype" w:cs="Arial"/>
          <w:szCs w:val="22"/>
          <w:lang w:eastAsia="es-MX"/>
        </w:rPr>
        <w:t>a</w:t>
      </w:r>
      <w:r w:rsidR="00957E02" w:rsidRPr="00826E3A">
        <w:rPr>
          <w:rFonts w:ascii="Palatino Linotype" w:hAnsi="Palatino Linotype" w:cs="Arial"/>
          <w:szCs w:val="22"/>
          <w:lang w:eastAsia="es-MX"/>
        </w:rPr>
        <w:t xml:space="preserve"> parte</w:t>
      </w:r>
      <w:r w:rsidR="001F4E38" w:rsidRPr="00826E3A">
        <w:rPr>
          <w:rFonts w:ascii="Palatino Linotype" w:hAnsi="Palatino Linotype" w:cs="Arial"/>
          <w:szCs w:val="22"/>
          <w:lang w:eastAsia="es-MX"/>
        </w:rPr>
        <w:t xml:space="preserve"> solic</w:t>
      </w:r>
      <w:r w:rsidR="00B40905" w:rsidRPr="00826E3A">
        <w:rPr>
          <w:rFonts w:ascii="Palatino Linotype" w:hAnsi="Palatino Linotype" w:cs="Arial"/>
          <w:szCs w:val="22"/>
          <w:lang w:eastAsia="es-MX"/>
        </w:rPr>
        <w:t xml:space="preserve">itante se inconforma, </w:t>
      </w:r>
      <w:r w:rsidR="00E032E8" w:rsidRPr="00826E3A">
        <w:rPr>
          <w:rFonts w:ascii="Palatino Linotype" w:hAnsi="Palatino Linotype" w:cs="Arial"/>
          <w:szCs w:val="22"/>
          <w:lang w:eastAsia="es-MX"/>
        </w:rPr>
        <w:t>expresando</w:t>
      </w:r>
      <w:r w:rsidR="00B40905" w:rsidRPr="00826E3A">
        <w:rPr>
          <w:rFonts w:ascii="Palatino Linotype" w:hAnsi="Palatino Linotype" w:cs="Arial"/>
          <w:szCs w:val="22"/>
          <w:lang w:eastAsia="es-MX"/>
        </w:rPr>
        <w:t xml:space="preserve"> que </w:t>
      </w:r>
      <w:r w:rsidR="004A5398" w:rsidRPr="00826E3A">
        <w:rPr>
          <w:rFonts w:ascii="Palatino Linotype" w:hAnsi="Palatino Linotype" w:cs="Arial"/>
          <w:szCs w:val="22"/>
          <w:lang w:eastAsia="es-MX"/>
        </w:rPr>
        <w:t xml:space="preserve">no se entregó la </w:t>
      </w:r>
      <w:r w:rsidR="00B40905" w:rsidRPr="00826E3A">
        <w:rPr>
          <w:rFonts w:ascii="Palatino Linotype" w:hAnsi="Palatino Linotype" w:cs="Arial"/>
          <w:szCs w:val="22"/>
          <w:lang w:eastAsia="es-MX"/>
        </w:rPr>
        <w:t>información</w:t>
      </w:r>
      <w:r w:rsidR="004A5398" w:rsidRPr="00826E3A">
        <w:rPr>
          <w:rFonts w:ascii="Palatino Linotype" w:hAnsi="Palatino Linotype" w:cs="Arial"/>
          <w:szCs w:val="22"/>
          <w:lang w:eastAsia="es-MX"/>
        </w:rPr>
        <w:t xml:space="preserve"> que fue solicitada.</w:t>
      </w:r>
    </w:p>
    <w:p w:rsidR="00A82C55" w:rsidRPr="00826E3A" w:rsidRDefault="00AB579C" w:rsidP="00A82C55">
      <w:pPr>
        <w:shd w:val="clear" w:color="auto" w:fill="FFFFFF"/>
        <w:spacing w:before="240" w:after="240" w:line="360" w:lineRule="auto"/>
        <w:jc w:val="both"/>
        <w:rPr>
          <w:rFonts w:ascii="Palatino Linotype" w:hAnsi="Palatino Linotype" w:cs="Arial"/>
          <w:szCs w:val="22"/>
          <w:lang w:eastAsia="es-MX"/>
        </w:rPr>
      </w:pPr>
      <w:r w:rsidRPr="00826E3A">
        <w:rPr>
          <w:rFonts w:ascii="Palatino Linotype" w:hAnsi="Palatino Linotype"/>
        </w:rPr>
        <w:t>Por otro lado, u</w:t>
      </w:r>
      <w:r w:rsidR="001F4E38" w:rsidRPr="00826E3A">
        <w:rPr>
          <w:rFonts w:ascii="Palatino Linotype" w:hAnsi="Palatino Linotype"/>
        </w:rPr>
        <w:t xml:space="preserve">na vez admitido el presente recurso, dentro del término otorgado para realizar toda clase de manifestaciones, el Sujeto Obligado remitió a través del Sistema de Acceso a la Información Mexiquense su informe justificado, mediante el </w:t>
      </w:r>
      <w:r w:rsidR="00B43ADD" w:rsidRPr="00826E3A">
        <w:rPr>
          <w:rFonts w:ascii="Palatino Linotype" w:hAnsi="Palatino Linotype"/>
        </w:rPr>
        <w:t>cual ratifica la respuesta proporcionada en un primer momento</w:t>
      </w:r>
      <w:r w:rsidR="00954D16" w:rsidRPr="00826E3A">
        <w:rPr>
          <w:rFonts w:ascii="Palatino Linotype" w:hAnsi="Palatino Linotype"/>
        </w:rPr>
        <w:t xml:space="preserve"> por el Servidor Público Habilitado de</w:t>
      </w:r>
      <w:r w:rsidR="002B3767" w:rsidRPr="00826E3A">
        <w:rPr>
          <w:rFonts w:ascii="Palatino Linotype" w:hAnsi="Palatino Linotype"/>
        </w:rPr>
        <w:t xml:space="preserve"> la Dirección de División </w:t>
      </w:r>
      <w:r w:rsidR="00A82C55" w:rsidRPr="00826E3A">
        <w:rPr>
          <w:rFonts w:ascii="Palatino Linotype" w:hAnsi="Palatino Linotype" w:cs="Arial"/>
          <w:szCs w:val="22"/>
          <w:lang w:eastAsia="es-MX"/>
        </w:rPr>
        <w:t>de Ingeniería en Biotecnología y Licenciatura en Negocios Internacionales.</w:t>
      </w:r>
    </w:p>
    <w:p w:rsidR="00942415" w:rsidRPr="00826E3A" w:rsidRDefault="00981A88" w:rsidP="00981A88">
      <w:pPr>
        <w:spacing w:before="240" w:after="240" w:line="360" w:lineRule="auto"/>
        <w:jc w:val="both"/>
        <w:rPr>
          <w:rFonts w:ascii="Palatino Linotype" w:hAnsi="Palatino Linotype" w:cs="Arial"/>
          <w:szCs w:val="28"/>
        </w:rPr>
      </w:pPr>
      <w:r w:rsidRPr="00826E3A">
        <w:rPr>
          <w:rFonts w:ascii="Palatino Linotype" w:hAnsi="Palatino Linotype" w:cs="Bookman Old Style"/>
        </w:rPr>
        <w:t xml:space="preserve">Así, del análisis de las constancias que </w:t>
      </w:r>
      <w:r w:rsidRPr="00826E3A">
        <w:rPr>
          <w:rFonts w:ascii="Palatino Linotype" w:hAnsi="Palatino Linotype"/>
        </w:rPr>
        <w:t>integran el expediente en que se actúa</w:t>
      </w:r>
      <w:r w:rsidRPr="00826E3A">
        <w:rPr>
          <w:rFonts w:ascii="Palatino Linotype" w:hAnsi="Palatino Linotype" w:cs="Bookman Old Style"/>
        </w:rPr>
        <w:t xml:space="preserve">, </w:t>
      </w:r>
      <w:r w:rsidRPr="00826E3A">
        <w:rPr>
          <w:rFonts w:ascii="Palatino Linotype" w:hAnsi="Palatino Linotype"/>
        </w:rPr>
        <w:t xml:space="preserve">así como de la materia sobre la que versa la solicitud de acceso a la información pública, se </w:t>
      </w:r>
      <w:r w:rsidRPr="00826E3A">
        <w:rPr>
          <w:rFonts w:ascii="Palatino Linotype" w:hAnsi="Palatino Linotype" w:cs="Arial"/>
          <w:szCs w:val="28"/>
        </w:rPr>
        <w:t>concluye</w:t>
      </w:r>
      <w:r w:rsidRPr="00826E3A">
        <w:rPr>
          <w:rFonts w:ascii="Palatino Linotype" w:hAnsi="Palatino Linotype"/>
        </w:rPr>
        <w:t xml:space="preserve"> que las razones o motivos de inconformidad de la particular devienen fundados, </w:t>
      </w:r>
      <w:r w:rsidR="00942415" w:rsidRPr="00826E3A">
        <w:rPr>
          <w:rFonts w:ascii="Palatino Linotype" w:hAnsi="Palatino Linotype" w:cs="Arial"/>
          <w:szCs w:val="28"/>
        </w:rPr>
        <w:t xml:space="preserve">en atención a de las consideraciones que se establecen </w:t>
      </w:r>
      <w:r w:rsidR="00373884" w:rsidRPr="00826E3A">
        <w:rPr>
          <w:rFonts w:ascii="Palatino Linotype" w:hAnsi="Palatino Linotype" w:cs="Arial"/>
          <w:szCs w:val="28"/>
        </w:rPr>
        <w:t>a continuación</w:t>
      </w:r>
      <w:r w:rsidR="00942415" w:rsidRPr="00826E3A">
        <w:rPr>
          <w:rFonts w:ascii="Palatino Linotype" w:hAnsi="Palatino Linotype" w:cs="Arial"/>
          <w:szCs w:val="28"/>
        </w:rPr>
        <w:t>.</w:t>
      </w:r>
    </w:p>
    <w:p w:rsidR="0079157A" w:rsidRPr="00826E3A" w:rsidRDefault="00485BA7" w:rsidP="0079157A">
      <w:pPr>
        <w:spacing w:before="240" w:after="240" w:line="360" w:lineRule="auto"/>
        <w:jc w:val="both"/>
        <w:rPr>
          <w:rFonts w:ascii="Palatino Linotype" w:hAnsi="Palatino Linotype" w:cs="Bookman Old Style"/>
        </w:rPr>
      </w:pPr>
      <w:r w:rsidRPr="00826E3A">
        <w:rPr>
          <w:rFonts w:ascii="Palatino Linotype" w:hAnsi="Palatino Linotype" w:cs="Bookman Old Style"/>
        </w:rPr>
        <w:lastRenderedPageBreak/>
        <w:t>En primer lugar,</w:t>
      </w:r>
      <w:r w:rsidR="00240C76" w:rsidRPr="00826E3A">
        <w:rPr>
          <w:rFonts w:ascii="Palatino Linotype" w:hAnsi="Palatino Linotype" w:cs="Bookman Old Style"/>
        </w:rPr>
        <w:t xml:space="preserve"> </w:t>
      </w:r>
      <w:r w:rsidR="0079157A" w:rsidRPr="00826E3A">
        <w:rPr>
          <w:rFonts w:ascii="Palatino Linotype" w:hAnsi="Palatino Linotype"/>
        </w:rPr>
        <w:t xml:space="preserve">conviene resaltar que </w:t>
      </w:r>
      <w:r w:rsidR="0079157A" w:rsidRPr="00826E3A">
        <w:rPr>
          <w:rFonts w:ascii="Palatino Linotype" w:hAnsi="Palatino Linotype" w:cs="Arial"/>
        </w:rPr>
        <w:t xml:space="preserve">el derecho de acceso a información pública, es un derecho humano, mismo que en términos del artículo 1° de la Constitución Política de los Estados Unidos Mexicanos, toda autoridad tiene la obligación de promoverlo, respetarlo, protegerlo y garantizarlo, conforme a los </w:t>
      </w:r>
      <w:r w:rsidR="0079157A" w:rsidRPr="00826E3A">
        <w:rPr>
          <w:rFonts w:ascii="Palatino Linotype" w:hAnsi="Palatino Linotype"/>
        </w:rPr>
        <w:t>principios de universalidad, interdependencia, indivisibilidad y progresividad, por tal motivo se debe prevenir, investigar, sancionar y reparar toda violación en los términos que establezca la ley.</w:t>
      </w:r>
    </w:p>
    <w:p w:rsidR="0079157A" w:rsidRPr="00826E3A" w:rsidRDefault="0079157A" w:rsidP="0079157A">
      <w:pPr>
        <w:spacing w:before="240" w:after="240" w:line="360" w:lineRule="auto"/>
        <w:jc w:val="both"/>
        <w:rPr>
          <w:rFonts w:ascii="Palatino Linotype" w:hAnsi="Palatino Linotype" w:cs="Arial"/>
        </w:rPr>
      </w:pPr>
      <w:r w:rsidRPr="00826E3A">
        <w:rPr>
          <w:rFonts w:ascii="Palatino Linotype" w:hAnsi="Palatino Linotype" w:cs="Arial"/>
        </w:rPr>
        <w:t xml:space="preserve">El derecho de acceso a la información pública implica que cualquier persona pueda acceder y conocer la información contenida en los documentos que se encuentran en posesión de los Sujetos Obligados, por consiguiente, el acceso a la información se tendrá por cumplido cuando el solicitante tenga a su disposición la información requerida, o cuando realice su consulta en el lugar que ésta se localice, conforme a los artículos 3 fracción XI, 4 y 166 párrafo primero </w:t>
      </w:r>
      <w:r w:rsidRPr="00826E3A">
        <w:rPr>
          <w:rFonts w:ascii="Palatino Linotype" w:hAnsi="Palatino Linotype" w:cs="Arial"/>
          <w:bCs/>
        </w:rPr>
        <w:t>de la Ley de Transparencia y Acceso a la Información Pública del Estado de México y Municipios, que en su parte conducente señalan lo siguiente</w:t>
      </w:r>
      <w:r w:rsidRPr="00826E3A">
        <w:rPr>
          <w:rFonts w:ascii="Palatino Linotype" w:hAnsi="Palatino Linotype" w:cs="Arial"/>
        </w:rPr>
        <w:t>:</w:t>
      </w:r>
    </w:p>
    <w:p w:rsidR="0079157A" w:rsidRPr="00826E3A" w:rsidRDefault="0079157A" w:rsidP="0079157A">
      <w:pPr>
        <w:spacing w:before="120" w:after="120"/>
        <w:ind w:left="851" w:right="902"/>
        <w:jc w:val="both"/>
        <w:rPr>
          <w:rFonts w:ascii="Palatino Linotype" w:hAnsi="Palatino Linotype"/>
          <w:bCs/>
          <w:i/>
          <w:sz w:val="22"/>
        </w:rPr>
      </w:pPr>
      <w:r w:rsidRPr="00826E3A">
        <w:rPr>
          <w:rFonts w:ascii="Palatino Linotype" w:hAnsi="Palatino Linotype"/>
          <w:b/>
          <w:bCs/>
          <w:i/>
          <w:sz w:val="22"/>
        </w:rPr>
        <w:t xml:space="preserve">“Artículo 3. </w:t>
      </w:r>
      <w:r w:rsidRPr="00826E3A">
        <w:rPr>
          <w:rFonts w:ascii="Palatino Linotype" w:hAnsi="Palatino Linotype"/>
          <w:bCs/>
          <w:i/>
          <w:sz w:val="22"/>
          <w:u w:val="single"/>
        </w:rPr>
        <w:t>Para los efectos de la presente Ley se entenderá por</w:t>
      </w:r>
      <w:r w:rsidRPr="00826E3A">
        <w:rPr>
          <w:rFonts w:ascii="Palatino Linotype" w:hAnsi="Palatino Linotype"/>
          <w:bCs/>
          <w:i/>
          <w:sz w:val="22"/>
        </w:rPr>
        <w:t>:</w:t>
      </w:r>
    </w:p>
    <w:p w:rsidR="0079157A" w:rsidRPr="00826E3A" w:rsidRDefault="0079157A" w:rsidP="0079157A">
      <w:pPr>
        <w:spacing w:before="120" w:after="120"/>
        <w:ind w:left="851" w:right="902"/>
        <w:jc w:val="both"/>
        <w:rPr>
          <w:rFonts w:ascii="Palatino Linotype" w:hAnsi="Palatino Linotype"/>
          <w:i/>
          <w:sz w:val="22"/>
        </w:rPr>
      </w:pPr>
      <w:r w:rsidRPr="00826E3A">
        <w:rPr>
          <w:rFonts w:ascii="Palatino Linotype" w:hAnsi="Palatino Linotype"/>
          <w:i/>
          <w:sz w:val="22"/>
        </w:rPr>
        <w:t>(…)</w:t>
      </w:r>
    </w:p>
    <w:p w:rsidR="0079157A" w:rsidRPr="00826E3A" w:rsidRDefault="0079157A" w:rsidP="0079157A">
      <w:pPr>
        <w:spacing w:before="120" w:after="120"/>
        <w:ind w:left="851" w:right="902"/>
        <w:jc w:val="both"/>
        <w:rPr>
          <w:rFonts w:ascii="Palatino Linotype" w:hAnsi="Palatino Linotype"/>
          <w:i/>
          <w:sz w:val="22"/>
        </w:rPr>
      </w:pPr>
      <w:r w:rsidRPr="00826E3A">
        <w:rPr>
          <w:rFonts w:ascii="Palatino Linotype" w:hAnsi="Palatino Linotype"/>
          <w:b/>
          <w:bCs/>
          <w:i/>
          <w:sz w:val="22"/>
        </w:rPr>
        <w:t xml:space="preserve">XI. Documento: </w:t>
      </w:r>
      <w:r w:rsidRPr="00826E3A">
        <w:rPr>
          <w:rFonts w:ascii="Palatino Linotype" w:hAnsi="Palatino Linotype"/>
          <w:i/>
          <w:sz w:val="22"/>
        </w:rPr>
        <w:t xml:space="preserve">Los expedientes, reportes, estudios, actas, resoluciones, </w:t>
      </w:r>
      <w:r w:rsidRPr="00826E3A">
        <w:rPr>
          <w:rFonts w:ascii="Palatino Linotype" w:hAnsi="Palatino Linotype"/>
          <w:b/>
          <w:i/>
          <w:sz w:val="22"/>
        </w:rPr>
        <w:t>oficios,</w:t>
      </w:r>
      <w:r w:rsidRPr="00826E3A">
        <w:rPr>
          <w:rFonts w:ascii="Palatino Linotype" w:hAnsi="Palatino Linotype"/>
          <w:i/>
          <w:sz w:val="22"/>
        </w:rPr>
        <w:t xml:space="preserve"> correspondencia, acuerdos, directivas, directrices, circulares, contratos, convenios, instructivos, notas, memorandos, estadísticas o bien, </w:t>
      </w:r>
      <w:r w:rsidRPr="00826E3A">
        <w:rPr>
          <w:rFonts w:ascii="Palatino Linotype" w:hAnsi="Palatino Linotype"/>
          <w:b/>
          <w:i/>
          <w:sz w:val="22"/>
        </w:rPr>
        <w:t>cualquier otro registro que documente el ejercicio de las facultades, funciones y competencias de los sujetos obligados, sus servidores públicos e integrantes, sin importar su fuente o fecha de elaboración.</w:t>
      </w:r>
      <w:r w:rsidRPr="00826E3A">
        <w:rPr>
          <w:rFonts w:ascii="Palatino Linotype" w:hAnsi="Palatino Linotype"/>
          <w:i/>
          <w:sz w:val="22"/>
        </w:rPr>
        <w:t xml:space="preserve"> Los documentos podrán estar en cualquier medio, sea escrito, impreso, sonoro, visual, electrónico, informático u holográfico;</w:t>
      </w:r>
    </w:p>
    <w:p w:rsidR="0079157A" w:rsidRPr="00826E3A" w:rsidRDefault="0079157A" w:rsidP="0079157A">
      <w:pPr>
        <w:spacing w:before="120" w:after="120"/>
        <w:ind w:left="851" w:right="902"/>
        <w:jc w:val="both"/>
        <w:rPr>
          <w:rFonts w:ascii="Palatino Linotype" w:hAnsi="Palatino Linotype"/>
          <w:i/>
          <w:sz w:val="22"/>
        </w:rPr>
      </w:pPr>
      <w:r w:rsidRPr="00826E3A">
        <w:rPr>
          <w:rFonts w:ascii="Palatino Linotype" w:hAnsi="Palatino Linotype"/>
          <w:bCs/>
          <w:i/>
          <w:sz w:val="22"/>
        </w:rPr>
        <w:t>(…</w:t>
      </w:r>
      <w:r w:rsidRPr="00826E3A">
        <w:rPr>
          <w:rFonts w:ascii="Palatino Linotype" w:hAnsi="Palatino Linotype"/>
          <w:i/>
          <w:sz w:val="22"/>
        </w:rPr>
        <w:t>)</w:t>
      </w:r>
    </w:p>
    <w:p w:rsidR="0079157A" w:rsidRPr="00826E3A" w:rsidRDefault="0079157A" w:rsidP="0079157A">
      <w:pPr>
        <w:spacing w:before="120" w:after="120"/>
        <w:ind w:left="851" w:right="902"/>
        <w:jc w:val="both"/>
        <w:rPr>
          <w:rFonts w:ascii="Palatino Linotype" w:hAnsi="Palatino Linotype"/>
          <w:bCs/>
          <w:i/>
          <w:sz w:val="22"/>
        </w:rPr>
      </w:pPr>
      <w:r w:rsidRPr="00826E3A">
        <w:rPr>
          <w:rFonts w:ascii="Palatino Linotype" w:hAnsi="Palatino Linotype"/>
          <w:b/>
          <w:bCs/>
          <w:i/>
          <w:sz w:val="22"/>
        </w:rPr>
        <w:lastRenderedPageBreak/>
        <w:t xml:space="preserve">Artículo 4. </w:t>
      </w:r>
      <w:r w:rsidRPr="00826E3A">
        <w:rPr>
          <w:rFonts w:ascii="Palatino Linotype" w:hAnsi="Palatino Linotype"/>
          <w:bCs/>
          <w:i/>
          <w:sz w:val="22"/>
        </w:rPr>
        <w:t>El derecho humano de acceso a la información pública es la prerrogativa de las personas para buscar, difundir, investigar, recabar, recibir y solicitar información pública, sin necesidad de acreditar personalidad ni interés jurídico.</w:t>
      </w:r>
    </w:p>
    <w:p w:rsidR="0079157A" w:rsidRPr="00826E3A" w:rsidRDefault="0079157A" w:rsidP="0079157A">
      <w:pPr>
        <w:spacing w:before="120" w:after="120"/>
        <w:ind w:left="851" w:right="902"/>
        <w:jc w:val="both"/>
        <w:rPr>
          <w:rFonts w:ascii="Palatino Linotype" w:hAnsi="Palatino Linotype"/>
          <w:i/>
          <w:sz w:val="22"/>
        </w:rPr>
      </w:pPr>
      <w:r w:rsidRPr="00826E3A">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9157A" w:rsidRPr="00826E3A" w:rsidRDefault="0079157A" w:rsidP="0079157A">
      <w:pPr>
        <w:spacing w:before="120" w:after="120"/>
        <w:ind w:left="851" w:right="902"/>
        <w:jc w:val="both"/>
        <w:rPr>
          <w:rFonts w:ascii="Palatino Linotype" w:hAnsi="Palatino Linotype"/>
          <w:i/>
          <w:sz w:val="22"/>
        </w:rPr>
      </w:pPr>
      <w:r w:rsidRPr="00826E3A">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79157A" w:rsidRPr="00826E3A" w:rsidRDefault="0079157A" w:rsidP="0079157A">
      <w:pPr>
        <w:spacing w:before="120" w:after="120"/>
        <w:ind w:left="851" w:right="902"/>
        <w:jc w:val="both"/>
        <w:rPr>
          <w:rFonts w:ascii="Palatino Linotype" w:hAnsi="Palatino Linotype"/>
          <w:i/>
          <w:sz w:val="22"/>
        </w:rPr>
      </w:pPr>
      <w:r w:rsidRPr="00826E3A">
        <w:rPr>
          <w:rFonts w:ascii="Palatino Linotype" w:hAnsi="Palatino Linotype"/>
          <w:i/>
          <w:sz w:val="22"/>
        </w:rPr>
        <w:t>(…)</w:t>
      </w:r>
    </w:p>
    <w:p w:rsidR="0079157A" w:rsidRPr="00826E3A" w:rsidRDefault="0079157A" w:rsidP="0079157A">
      <w:pPr>
        <w:autoSpaceDE w:val="0"/>
        <w:autoSpaceDN w:val="0"/>
        <w:adjustRightInd w:val="0"/>
        <w:spacing w:before="120" w:after="120"/>
        <w:ind w:left="851" w:right="900"/>
        <w:jc w:val="both"/>
        <w:rPr>
          <w:rFonts w:ascii="Palatino Linotype" w:hAnsi="Palatino Linotype"/>
          <w:b/>
          <w:i/>
          <w:sz w:val="22"/>
          <w:szCs w:val="22"/>
        </w:rPr>
      </w:pPr>
      <w:r w:rsidRPr="00826E3A">
        <w:rPr>
          <w:rFonts w:ascii="Palatino Linotype" w:hAnsi="Palatino Linotype"/>
          <w:b/>
          <w:i/>
          <w:sz w:val="22"/>
          <w:szCs w:val="22"/>
        </w:rPr>
        <w:t xml:space="preserve">Artículo 166. </w:t>
      </w:r>
      <w:r w:rsidRPr="00826E3A">
        <w:rPr>
          <w:rFonts w:ascii="Palatino Linotype" w:eastAsiaTheme="minorEastAsia" w:hAnsi="Palatino Linotype" w:cs="Arial"/>
          <w:i/>
          <w:sz w:val="22"/>
          <w:szCs w:val="22"/>
          <w:lang w:val="es-MX"/>
        </w:rPr>
        <w:t>La obligación de acceso a la información pública se tendrá por cumplida cuando el solicitante tenga a su disposición la información requerida, o cuando realice la consulta de la misma en el lugar en el que ésta se localice.”</w:t>
      </w:r>
    </w:p>
    <w:p w:rsidR="0079157A" w:rsidRPr="00826E3A" w:rsidRDefault="0079157A" w:rsidP="0079157A">
      <w:pPr>
        <w:pStyle w:val="NormalWeb"/>
        <w:spacing w:line="360" w:lineRule="auto"/>
        <w:jc w:val="both"/>
        <w:rPr>
          <w:rFonts w:ascii="Palatino Linotype" w:hAnsi="Palatino Linotype" w:cs="Arial"/>
        </w:rPr>
      </w:pPr>
      <w:r w:rsidRPr="00826E3A">
        <w:rPr>
          <w:rFonts w:ascii="Palatino Linotype" w:hAnsi="Palatino Linotype" w:cs="Arial"/>
        </w:rPr>
        <w:t>De ahí que se adelante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sidRPr="00826E3A">
        <w:rPr>
          <w:rStyle w:val="Refdenotaalpie"/>
          <w:rFonts w:ascii="Palatino Linotype" w:hAnsi="Palatino Linotype" w:cs="Arial"/>
        </w:rPr>
        <w:footnoteReference w:id="1"/>
      </w:r>
      <w:r w:rsidRPr="00826E3A">
        <w:rPr>
          <w:rFonts w:ascii="Palatino Linotype" w:hAnsi="Palatino Linotype" w:cs="Arial"/>
        </w:rPr>
        <w:t xml:space="preserve">; más aún si la misma se trata de información de interés público, es decir, aquella que resulta relevante o beneficiosa para la sociedad y no simplemente de interés individual y cuya divulgación resulta </w:t>
      </w:r>
      <w:r w:rsidRPr="00826E3A">
        <w:rPr>
          <w:rFonts w:ascii="Palatino Linotype" w:hAnsi="Palatino Linotype" w:cs="Arial"/>
        </w:rPr>
        <w:lastRenderedPageBreak/>
        <w:t>útil para que el público comprenda las actividades que llevan a cabo los Sujetos Obligados</w:t>
      </w:r>
      <w:r w:rsidRPr="00826E3A">
        <w:rPr>
          <w:rStyle w:val="Refdenotaalpie"/>
          <w:rFonts w:ascii="Palatino Linotype" w:hAnsi="Palatino Linotype" w:cs="Arial"/>
        </w:rPr>
        <w:footnoteReference w:id="2"/>
      </w:r>
      <w:r w:rsidRPr="00826E3A">
        <w:rPr>
          <w:rFonts w:ascii="Palatino Linotype" w:hAnsi="Palatino Linotype" w:cs="Arial"/>
        </w:rPr>
        <w:t>.</w:t>
      </w:r>
    </w:p>
    <w:p w:rsidR="00BF5F58" w:rsidRPr="00826E3A" w:rsidRDefault="00BF5F58" w:rsidP="00BF5F58">
      <w:pPr>
        <w:spacing w:before="240" w:after="240" w:line="360" w:lineRule="auto"/>
        <w:jc w:val="both"/>
        <w:rPr>
          <w:rFonts w:ascii="Palatino Linotype" w:hAnsi="Palatino Linotype" w:cs="Bookman Old Style"/>
        </w:rPr>
      </w:pPr>
      <w:r w:rsidRPr="00826E3A">
        <w:rPr>
          <w:rFonts w:ascii="Palatino Linotype" w:hAnsi="Palatino Linotype" w:cs="Arial"/>
        </w:rPr>
        <w:t xml:space="preserve">Ahora bien, dados los términos de la respuesta otorgada por el Sujeto Obligado,  resulta oportuno mencionar que es evidente que no niega la existencia de la información solicitada, sino por el contrario, se encuentra encaminado a atender la solicitud, por ello </w:t>
      </w:r>
      <w:r w:rsidRPr="00826E3A">
        <w:rPr>
          <w:rFonts w:ascii="Palatino Linotype" w:hAnsi="Palatino Linotype" w:cs="Bookman Old Style"/>
        </w:rPr>
        <w:t xml:space="preserve">la Titular de la Unidad de Transparencia del sujeto obligado, turnó la solicitud de información a los servidores públicos habilitados del </w:t>
      </w:r>
      <w:r w:rsidRPr="00826E3A">
        <w:rPr>
          <w:rFonts w:ascii="Palatino Linotype" w:hAnsi="Palatino Linotype" w:cs="Arial"/>
          <w:i/>
          <w:szCs w:val="22"/>
          <w:lang w:eastAsia="es-MX"/>
        </w:rPr>
        <w:t>Departamento de Recursos Humanos y Materiale</w:t>
      </w:r>
      <w:r w:rsidRPr="00826E3A">
        <w:rPr>
          <w:rFonts w:ascii="Palatino Linotype" w:hAnsi="Palatino Linotype" w:cs="Arial"/>
          <w:szCs w:val="22"/>
          <w:lang w:eastAsia="es-MX"/>
        </w:rPr>
        <w:t xml:space="preserve">s, la </w:t>
      </w:r>
      <w:r w:rsidRPr="00826E3A">
        <w:rPr>
          <w:rFonts w:ascii="Palatino Linotype" w:hAnsi="Palatino Linotype"/>
          <w:i/>
        </w:rPr>
        <w:t>Dirección de</w:t>
      </w:r>
      <w:r w:rsidRPr="00826E3A">
        <w:rPr>
          <w:rFonts w:ascii="Palatino Linotype" w:hAnsi="Palatino Linotype" w:cs="Arial"/>
          <w:i/>
          <w:szCs w:val="22"/>
          <w:lang w:eastAsia="es-MX"/>
        </w:rPr>
        <w:t xml:space="preserve"> División de Ingeniería Industrial y de Sistemas</w:t>
      </w:r>
      <w:r w:rsidRPr="00826E3A">
        <w:rPr>
          <w:rFonts w:ascii="Palatino Linotype" w:hAnsi="Palatino Linotype" w:cs="Arial"/>
          <w:szCs w:val="22"/>
          <w:lang w:eastAsia="es-MX"/>
        </w:rPr>
        <w:t xml:space="preserve">, y la </w:t>
      </w:r>
      <w:r w:rsidRPr="00826E3A">
        <w:rPr>
          <w:rFonts w:ascii="Palatino Linotype" w:hAnsi="Palatino Linotype"/>
          <w:i/>
        </w:rPr>
        <w:t>Dirección de</w:t>
      </w:r>
      <w:r w:rsidRPr="00826E3A">
        <w:rPr>
          <w:rFonts w:ascii="Palatino Linotype" w:hAnsi="Palatino Linotype" w:cs="Arial"/>
          <w:i/>
          <w:szCs w:val="22"/>
          <w:lang w:eastAsia="es-MX"/>
        </w:rPr>
        <w:t xml:space="preserve"> División de Ingeniería en Biotecnología y Licenciatura en Negocios Internacionales</w:t>
      </w:r>
      <w:r w:rsidR="009E7DDA" w:rsidRPr="00826E3A">
        <w:rPr>
          <w:rFonts w:ascii="Palatino Linotype" w:hAnsi="Palatino Linotype" w:cs="Arial"/>
          <w:i/>
          <w:szCs w:val="22"/>
          <w:lang w:eastAsia="es-MX"/>
        </w:rPr>
        <w:t>.</w:t>
      </w:r>
    </w:p>
    <w:p w:rsidR="00D27389" w:rsidRPr="00826E3A" w:rsidRDefault="009E7DDA" w:rsidP="00BF5F58">
      <w:pPr>
        <w:pStyle w:val="NormalWeb"/>
        <w:spacing w:line="360" w:lineRule="auto"/>
        <w:jc w:val="both"/>
        <w:rPr>
          <w:rFonts w:ascii="Palatino Linotype" w:hAnsi="Palatino Linotype" w:cs="Arial"/>
        </w:rPr>
      </w:pPr>
      <w:r w:rsidRPr="00826E3A">
        <w:rPr>
          <w:rFonts w:ascii="Palatino Linotype" w:hAnsi="Palatino Linotype" w:cs="Arial"/>
        </w:rPr>
        <w:t>Sin embargo</w:t>
      </w:r>
      <w:r w:rsidR="00BF5F58" w:rsidRPr="00826E3A">
        <w:rPr>
          <w:rFonts w:ascii="Palatino Linotype" w:hAnsi="Palatino Linotype" w:cs="Arial"/>
        </w:rPr>
        <w:t xml:space="preserve">, </w:t>
      </w:r>
      <w:r w:rsidR="00D27389" w:rsidRPr="00826E3A">
        <w:rPr>
          <w:rFonts w:ascii="Palatino Linotype" w:hAnsi="Palatino Linotype" w:cs="Bookman Old Style"/>
        </w:rPr>
        <w:t>es preciso mencionar que no pasa desapercibido que la Titular de la Unidad de Transparencia del sujeto obligado, turnó la solicitud de información a</w:t>
      </w:r>
      <w:r w:rsidR="00BF5F58" w:rsidRPr="00826E3A">
        <w:rPr>
          <w:rFonts w:ascii="Palatino Linotype" w:hAnsi="Palatino Linotype" w:cs="Bookman Old Style"/>
        </w:rPr>
        <w:t xml:space="preserve"> las áreas que consideró competentes, </w:t>
      </w:r>
      <w:r w:rsidR="00D27389" w:rsidRPr="00826E3A">
        <w:rPr>
          <w:rFonts w:ascii="Palatino Linotype" w:hAnsi="Palatino Linotype" w:cs="Bookman Old Style"/>
        </w:rPr>
        <w:t>con la finalidad de atender la solicitud, sin embargo, de acuerdo con el Reglamento Interior de la Universidad Politécnica del Valle de Toluca, así como el Manual General de Organización, la estructura orgánica de la Universidad se compone de la siguiente manera:</w:t>
      </w:r>
    </w:p>
    <w:p w:rsidR="00D27389" w:rsidRPr="00826E3A" w:rsidRDefault="00D27389" w:rsidP="00D27389">
      <w:pPr>
        <w:autoSpaceDE w:val="0"/>
        <w:autoSpaceDN w:val="0"/>
        <w:adjustRightInd w:val="0"/>
        <w:spacing w:line="360" w:lineRule="auto"/>
        <w:rPr>
          <w:rFonts w:ascii="Palatino Linotype" w:eastAsiaTheme="minorEastAsia" w:hAnsi="Palatino Linotype" w:cs="Arial"/>
          <w:lang w:val="es-MX"/>
        </w:rPr>
      </w:pPr>
      <w:r w:rsidRPr="00826E3A">
        <w:rPr>
          <w:rFonts w:ascii="Palatino Linotype" w:eastAsiaTheme="minorEastAsia" w:hAnsi="Palatino Linotype" w:cs="Arial"/>
          <w:lang w:val="es-MX"/>
        </w:rPr>
        <w:t>- Rectoría.</w:t>
      </w:r>
    </w:p>
    <w:p w:rsidR="00D27389" w:rsidRPr="00826E3A" w:rsidRDefault="00D27389" w:rsidP="00D27389">
      <w:pPr>
        <w:autoSpaceDE w:val="0"/>
        <w:autoSpaceDN w:val="0"/>
        <w:adjustRightInd w:val="0"/>
        <w:spacing w:line="360" w:lineRule="auto"/>
        <w:rPr>
          <w:rFonts w:ascii="Palatino Linotype" w:eastAsiaTheme="minorEastAsia" w:hAnsi="Palatino Linotype" w:cs="Arial"/>
          <w:b/>
          <w:lang w:val="es-MX"/>
        </w:rPr>
      </w:pPr>
      <w:r w:rsidRPr="00826E3A">
        <w:rPr>
          <w:rFonts w:ascii="Palatino Linotype" w:eastAsiaTheme="minorEastAsia" w:hAnsi="Palatino Linotype" w:cs="Arial"/>
          <w:b/>
          <w:lang w:val="es-MX"/>
        </w:rPr>
        <w:t>- Dirección de División de Ingeniería Industrial y de Sistemas.</w:t>
      </w:r>
    </w:p>
    <w:p w:rsidR="00D27389" w:rsidRPr="00826E3A" w:rsidRDefault="00D27389" w:rsidP="00D27389">
      <w:pPr>
        <w:autoSpaceDE w:val="0"/>
        <w:autoSpaceDN w:val="0"/>
        <w:adjustRightInd w:val="0"/>
        <w:spacing w:line="360" w:lineRule="auto"/>
        <w:rPr>
          <w:rFonts w:ascii="Palatino Linotype" w:eastAsiaTheme="minorEastAsia" w:hAnsi="Palatino Linotype" w:cs="Arial"/>
          <w:b/>
          <w:lang w:val="es-MX"/>
        </w:rPr>
      </w:pPr>
      <w:r w:rsidRPr="00826E3A">
        <w:rPr>
          <w:rFonts w:ascii="Palatino Linotype" w:eastAsiaTheme="minorEastAsia" w:hAnsi="Palatino Linotype" w:cs="Arial"/>
          <w:b/>
          <w:lang w:val="es-MX"/>
        </w:rPr>
        <w:t>- Dirección de División de Ingeniería en Informática.</w:t>
      </w:r>
    </w:p>
    <w:p w:rsidR="00D27389" w:rsidRPr="00826E3A" w:rsidRDefault="00D27389" w:rsidP="00D27389">
      <w:pPr>
        <w:autoSpaceDE w:val="0"/>
        <w:autoSpaceDN w:val="0"/>
        <w:adjustRightInd w:val="0"/>
        <w:spacing w:line="360" w:lineRule="auto"/>
        <w:rPr>
          <w:rFonts w:ascii="Palatino Linotype" w:eastAsiaTheme="minorEastAsia" w:hAnsi="Palatino Linotype" w:cs="Arial"/>
          <w:b/>
          <w:lang w:val="es-MX"/>
        </w:rPr>
      </w:pPr>
      <w:r w:rsidRPr="00826E3A">
        <w:rPr>
          <w:rFonts w:ascii="Palatino Linotype" w:eastAsiaTheme="minorEastAsia" w:hAnsi="Palatino Linotype" w:cs="Arial"/>
          <w:b/>
          <w:lang w:val="es-MX"/>
        </w:rPr>
        <w:lastRenderedPageBreak/>
        <w:t>- Dirección de División de Ingeniería Mecatrónica.</w:t>
      </w:r>
    </w:p>
    <w:p w:rsidR="00D27389" w:rsidRPr="00826E3A" w:rsidRDefault="00D27389" w:rsidP="00D27389">
      <w:pPr>
        <w:autoSpaceDE w:val="0"/>
        <w:autoSpaceDN w:val="0"/>
        <w:adjustRightInd w:val="0"/>
        <w:spacing w:line="360" w:lineRule="auto"/>
        <w:rPr>
          <w:rFonts w:ascii="Palatino Linotype" w:eastAsiaTheme="minorEastAsia" w:hAnsi="Palatino Linotype" w:cs="Arial"/>
          <w:b/>
          <w:lang w:val="es-MX"/>
        </w:rPr>
      </w:pPr>
      <w:r w:rsidRPr="00826E3A">
        <w:rPr>
          <w:rFonts w:ascii="Palatino Linotype" w:eastAsiaTheme="minorEastAsia" w:hAnsi="Palatino Linotype" w:cs="Arial"/>
          <w:b/>
          <w:lang w:val="es-MX"/>
        </w:rPr>
        <w:t>- Dirección de División de Ingeniería en Biotecnología y Licenciatura en Negocios Internacionales.</w:t>
      </w:r>
    </w:p>
    <w:p w:rsidR="00D27389" w:rsidRPr="00826E3A" w:rsidRDefault="00D27389" w:rsidP="00D27389">
      <w:pPr>
        <w:autoSpaceDE w:val="0"/>
        <w:autoSpaceDN w:val="0"/>
        <w:adjustRightInd w:val="0"/>
        <w:spacing w:line="360" w:lineRule="auto"/>
        <w:rPr>
          <w:rFonts w:ascii="Palatino Linotype" w:eastAsiaTheme="minorEastAsia" w:hAnsi="Palatino Linotype" w:cs="Arial"/>
          <w:lang w:val="es-MX"/>
        </w:rPr>
      </w:pPr>
      <w:r w:rsidRPr="00826E3A">
        <w:rPr>
          <w:rFonts w:ascii="Palatino Linotype" w:eastAsiaTheme="minorEastAsia" w:hAnsi="Palatino Linotype" w:cs="Arial"/>
          <w:lang w:val="es-MX"/>
        </w:rPr>
        <w:t>- Departamento de Control Escolar.</w:t>
      </w:r>
    </w:p>
    <w:p w:rsidR="00D27389" w:rsidRPr="00826E3A" w:rsidRDefault="00D27389" w:rsidP="00D27389">
      <w:pPr>
        <w:autoSpaceDE w:val="0"/>
        <w:autoSpaceDN w:val="0"/>
        <w:adjustRightInd w:val="0"/>
        <w:spacing w:line="360" w:lineRule="auto"/>
        <w:rPr>
          <w:rFonts w:ascii="Palatino Linotype" w:hAnsi="Palatino Linotype" w:cs="Bookman Old Style"/>
        </w:rPr>
      </w:pPr>
      <w:r w:rsidRPr="00826E3A">
        <w:rPr>
          <w:rFonts w:ascii="Palatino Linotype" w:eastAsiaTheme="minorEastAsia" w:hAnsi="Palatino Linotype" w:cs="Arial"/>
          <w:lang w:val="es-MX"/>
        </w:rPr>
        <w:t>- Departamento de Tecnologías de la Información.</w:t>
      </w:r>
    </w:p>
    <w:p w:rsidR="00D27389" w:rsidRPr="00826E3A" w:rsidRDefault="00D27389" w:rsidP="00D27389">
      <w:pPr>
        <w:autoSpaceDE w:val="0"/>
        <w:autoSpaceDN w:val="0"/>
        <w:adjustRightInd w:val="0"/>
        <w:spacing w:line="360" w:lineRule="auto"/>
        <w:rPr>
          <w:rFonts w:ascii="Palatino Linotype" w:eastAsiaTheme="minorEastAsia" w:hAnsi="Palatino Linotype" w:cs="Arial"/>
          <w:i/>
          <w:lang w:val="es-MX"/>
        </w:rPr>
      </w:pPr>
      <w:r w:rsidRPr="00826E3A">
        <w:rPr>
          <w:rFonts w:ascii="Palatino Linotype" w:eastAsiaTheme="minorEastAsia" w:hAnsi="Palatino Linotype" w:cs="Arial"/>
          <w:i/>
          <w:lang w:val="es-MX"/>
        </w:rPr>
        <w:t>- Dirección de Planeación y Vinculación.</w:t>
      </w:r>
    </w:p>
    <w:p w:rsidR="00D27389" w:rsidRPr="00826E3A" w:rsidRDefault="00D27389" w:rsidP="00D27389">
      <w:pPr>
        <w:autoSpaceDE w:val="0"/>
        <w:autoSpaceDN w:val="0"/>
        <w:adjustRightInd w:val="0"/>
        <w:spacing w:line="360" w:lineRule="auto"/>
        <w:ind w:left="426"/>
        <w:rPr>
          <w:rFonts w:ascii="Palatino Linotype" w:eastAsiaTheme="minorEastAsia" w:hAnsi="Palatino Linotype" w:cs="Arial"/>
          <w:i/>
          <w:lang w:val="es-MX"/>
        </w:rPr>
      </w:pPr>
      <w:r w:rsidRPr="00826E3A">
        <w:rPr>
          <w:rFonts w:ascii="Palatino Linotype" w:eastAsiaTheme="minorEastAsia" w:hAnsi="Palatino Linotype" w:cs="Arial"/>
          <w:i/>
          <w:lang w:val="es-MX"/>
        </w:rPr>
        <w:t>Departamento de Información, Planeación, Programación y Evaluación.</w:t>
      </w:r>
    </w:p>
    <w:p w:rsidR="00D27389" w:rsidRPr="00826E3A" w:rsidRDefault="00D27389" w:rsidP="00D27389">
      <w:pPr>
        <w:autoSpaceDE w:val="0"/>
        <w:autoSpaceDN w:val="0"/>
        <w:adjustRightInd w:val="0"/>
        <w:spacing w:line="360" w:lineRule="auto"/>
        <w:ind w:left="426"/>
        <w:rPr>
          <w:rFonts w:ascii="Palatino Linotype" w:eastAsiaTheme="minorEastAsia" w:hAnsi="Palatino Linotype" w:cs="Arial"/>
          <w:i/>
          <w:lang w:val="es-MX"/>
        </w:rPr>
      </w:pPr>
      <w:r w:rsidRPr="00826E3A">
        <w:rPr>
          <w:rFonts w:ascii="Palatino Linotype" w:eastAsiaTheme="minorEastAsia" w:hAnsi="Palatino Linotype" w:cs="Arial"/>
          <w:i/>
          <w:lang w:val="es-MX"/>
        </w:rPr>
        <w:t>Departamento de Vinculación y Extensión</w:t>
      </w:r>
    </w:p>
    <w:p w:rsidR="00D27389" w:rsidRPr="00826E3A" w:rsidRDefault="00D27389" w:rsidP="00D27389">
      <w:pPr>
        <w:autoSpaceDE w:val="0"/>
        <w:autoSpaceDN w:val="0"/>
        <w:adjustRightInd w:val="0"/>
        <w:spacing w:line="360" w:lineRule="auto"/>
        <w:rPr>
          <w:rFonts w:ascii="Palatino Linotype" w:eastAsiaTheme="minorEastAsia" w:hAnsi="Palatino Linotype" w:cs="Arial"/>
          <w:lang w:val="es-MX"/>
        </w:rPr>
      </w:pPr>
      <w:r w:rsidRPr="00826E3A">
        <w:rPr>
          <w:rFonts w:ascii="Palatino Linotype" w:eastAsiaTheme="minorEastAsia" w:hAnsi="Palatino Linotype" w:cs="Arial"/>
          <w:lang w:val="es-MX"/>
        </w:rPr>
        <w:t>- Dirección de Administración y Finanzas.</w:t>
      </w:r>
    </w:p>
    <w:p w:rsidR="00D27389" w:rsidRPr="00826E3A" w:rsidRDefault="00D27389" w:rsidP="00D27389">
      <w:pPr>
        <w:autoSpaceDE w:val="0"/>
        <w:autoSpaceDN w:val="0"/>
        <w:adjustRightInd w:val="0"/>
        <w:spacing w:line="360" w:lineRule="auto"/>
        <w:ind w:left="426"/>
        <w:rPr>
          <w:rFonts w:ascii="Palatino Linotype" w:eastAsiaTheme="minorEastAsia" w:hAnsi="Palatino Linotype" w:cs="Arial"/>
          <w:lang w:val="es-MX"/>
        </w:rPr>
      </w:pPr>
      <w:r w:rsidRPr="00826E3A">
        <w:rPr>
          <w:rFonts w:ascii="Palatino Linotype" w:eastAsiaTheme="minorEastAsia" w:hAnsi="Palatino Linotype" w:cs="Arial"/>
          <w:lang w:val="es-MX"/>
        </w:rPr>
        <w:t>Departamento de Recursos Financieros</w:t>
      </w:r>
    </w:p>
    <w:p w:rsidR="00D27389" w:rsidRPr="00826E3A" w:rsidRDefault="00D27389" w:rsidP="00D27389">
      <w:pPr>
        <w:autoSpaceDE w:val="0"/>
        <w:autoSpaceDN w:val="0"/>
        <w:adjustRightInd w:val="0"/>
        <w:spacing w:line="360" w:lineRule="auto"/>
        <w:ind w:left="426"/>
        <w:rPr>
          <w:rFonts w:ascii="Palatino Linotype" w:eastAsiaTheme="minorEastAsia" w:hAnsi="Palatino Linotype" w:cs="Arial"/>
          <w:lang w:val="es-MX"/>
        </w:rPr>
      </w:pPr>
      <w:r w:rsidRPr="00826E3A">
        <w:rPr>
          <w:rFonts w:ascii="Palatino Linotype" w:eastAsiaTheme="minorEastAsia" w:hAnsi="Palatino Linotype" w:cs="Arial"/>
          <w:lang w:val="es-MX"/>
        </w:rPr>
        <w:t>Departamento de Recursos Humanos y Materiales</w:t>
      </w:r>
    </w:p>
    <w:p w:rsidR="00D27389" w:rsidRPr="00826E3A" w:rsidRDefault="00D27389" w:rsidP="00D27389">
      <w:pPr>
        <w:spacing w:before="240" w:after="240" w:line="360" w:lineRule="auto"/>
        <w:jc w:val="both"/>
        <w:rPr>
          <w:rFonts w:ascii="Palatino Linotype" w:hAnsi="Palatino Linotype" w:cs="Bookman Old Style"/>
        </w:rPr>
      </w:pPr>
      <w:r w:rsidRPr="00826E3A">
        <w:rPr>
          <w:rFonts w:ascii="Palatino Linotype" w:hAnsi="Palatino Linotype" w:cs="Bookman Old Style"/>
        </w:rPr>
        <w:t xml:space="preserve">Tomando en consideración el pronunciamiento  por el servidor público habilitado del Departamento de Recursos Humanos y Materiales, mediante el cual indicó que con fundamento en el Manual General de Operación de la Universidad, corresponde a las Direcciones de División de los programas educativos </w:t>
      </w:r>
      <w:r w:rsidRPr="00826E3A">
        <w:rPr>
          <w:rFonts w:ascii="Palatino Linotype" w:hAnsi="Palatino Linotype" w:cs="Bookman Old Style"/>
          <w:i/>
        </w:rPr>
        <w:t>asignar y supervisar el desarrollo de las funciones del personal docente adscrito, s</w:t>
      </w:r>
      <w:r w:rsidRPr="00826E3A">
        <w:rPr>
          <w:rFonts w:ascii="Palatino Linotype" w:hAnsi="Palatino Linotype" w:cs="Bookman Old Style"/>
        </w:rPr>
        <w:t>e advierte que existen otras áreas dentro de la estructura orgánica en las que pudiera obrar la información que es requerida por la hoy recurrente, sin embargo, no fueron debidamente observadas las previsiones enmarcadas en los artículos 53 y 162 de la Ley de la Materia, que en su parte conducente señalan lo siguiente:</w:t>
      </w:r>
    </w:p>
    <w:p w:rsidR="00D27389" w:rsidRPr="00826E3A" w:rsidRDefault="00D27389" w:rsidP="00D27389">
      <w:pPr>
        <w:ind w:left="851" w:right="902"/>
        <w:jc w:val="both"/>
        <w:rPr>
          <w:rFonts w:ascii="Palatino Linotype" w:hAnsi="Palatino Linotype"/>
          <w:i/>
          <w:sz w:val="22"/>
          <w:szCs w:val="22"/>
        </w:rPr>
      </w:pPr>
      <w:r w:rsidRPr="00826E3A">
        <w:rPr>
          <w:rFonts w:ascii="Palatino Linotype" w:hAnsi="Palatino Linotype"/>
          <w:b/>
          <w:i/>
          <w:sz w:val="22"/>
          <w:szCs w:val="22"/>
        </w:rPr>
        <w:t>“Artículo 53.</w:t>
      </w:r>
      <w:r w:rsidRPr="00826E3A">
        <w:rPr>
          <w:rFonts w:ascii="Palatino Linotype" w:hAnsi="Palatino Linotype"/>
          <w:i/>
          <w:sz w:val="22"/>
          <w:szCs w:val="22"/>
        </w:rPr>
        <w:t xml:space="preserve"> Las Unidades de Transparencia tendrán las siguientes funciones:</w:t>
      </w:r>
    </w:p>
    <w:p w:rsidR="00D27389" w:rsidRPr="00826E3A" w:rsidRDefault="00D27389" w:rsidP="00D27389">
      <w:pPr>
        <w:ind w:left="851" w:right="902"/>
        <w:jc w:val="both"/>
        <w:rPr>
          <w:rFonts w:ascii="Palatino Linotype" w:hAnsi="Palatino Linotype"/>
          <w:i/>
          <w:sz w:val="22"/>
          <w:szCs w:val="22"/>
        </w:rPr>
      </w:pPr>
      <w:r w:rsidRPr="00826E3A">
        <w:rPr>
          <w:rFonts w:ascii="Palatino Linotype" w:hAnsi="Palatino Linotype"/>
          <w:i/>
          <w:sz w:val="22"/>
          <w:szCs w:val="22"/>
        </w:rPr>
        <w:t>(…)</w:t>
      </w:r>
    </w:p>
    <w:p w:rsidR="00D27389" w:rsidRPr="00826E3A" w:rsidRDefault="00D27389" w:rsidP="00D27389">
      <w:pPr>
        <w:ind w:left="851" w:right="902"/>
        <w:jc w:val="both"/>
        <w:rPr>
          <w:rFonts w:ascii="Palatino Linotype" w:hAnsi="Palatino Linotype"/>
          <w:i/>
          <w:sz w:val="22"/>
          <w:szCs w:val="22"/>
        </w:rPr>
      </w:pPr>
      <w:r w:rsidRPr="00826E3A">
        <w:rPr>
          <w:rFonts w:ascii="Palatino Linotype" w:hAnsi="Palatino Linotype"/>
          <w:i/>
          <w:sz w:val="22"/>
          <w:szCs w:val="22"/>
        </w:rPr>
        <w:t>II. Recibir, tramitar y dar respuesta a las solicitudes de acceso a la información;</w:t>
      </w:r>
    </w:p>
    <w:p w:rsidR="00D27389" w:rsidRPr="00826E3A" w:rsidRDefault="00D27389" w:rsidP="00D27389">
      <w:pPr>
        <w:ind w:left="851" w:right="902"/>
        <w:jc w:val="both"/>
        <w:rPr>
          <w:rFonts w:ascii="Palatino Linotype" w:hAnsi="Palatino Linotype"/>
          <w:i/>
          <w:sz w:val="22"/>
          <w:szCs w:val="22"/>
        </w:rPr>
      </w:pPr>
      <w:r w:rsidRPr="00826E3A">
        <w:rPr>
          <w:rFonts w:ascii="Palatino Linotype" w:hAnsi="Palatino Linotype"/>
          <w:i/>
          <w:sz w:val="22"/>
          <w:szCs w:val="22"/>
        </w:rPr>
        <w:t>(…)</w:t>
      </w:r>
    </w:p>
    <w:p w:rsidR="00D27389" w:rsidRPr="00826E3A" w:rsidRDefault="00D27389" w:rsidP="00D27389">
      <w:pPr>
        <w:ind w:left="851" w:right="902"/>
        <w:jc w:val="both"/>
        <w:rPr>
          <w:rFonts w:ascii="Palatino Linotype" w:hAnsi="Palatino Linotype"/>
          <w:i/>
          <w:sz w:val="22"/>
          <w:szCs w:val="22"/>
        </w:rPr>
      </w:pPr>
      <w:r w:rsidRPr="00826E3A">
        <w:rPr>
          <w:rFonts w:ascii="Palatino Linotype" w:hAnsi="Palatino Linotype"/>
          <w:i/>
          <w:sz w:val="22"/>
          <w:szCs w:val="22"/>
        </w:rPr>
        <w:lastRenderedPageBreak/>
        <w:t>IV. Realizar, con efectividad, los trámites internos necesarios para la atención de las solicitudes de acceso a la información;</w:t>
      </w:r>
    </w:p>
    <w:p w:rsidR="00D27389" w:rsidRPr="00826E3A" w:rsidRDefault="00D27389" w:rsidP="00D27389">
      <w:pPr>
        <w:ind w:left="851" w:right="902"/>
        <w:jc w:val="both"/>
        <w:rPr>
          <w:rFonts w:ascii="Palatino Linotype" w:hAnsi="Palatino Linotype"/>
          <w:i/>
          <w:sz w:val="22"/>
          <w:szCs w:val="22"/>
        </w:rPr>
      </w:pPr>
    </w:p>
    <w:p w:rsidR="00D27389" w:rsidRPr="00826E3A" w:rsidRDefault="00D27389" w:rsidP="00D27389">
      <w:pPr>
        <w:ind w:left="851" w:right="902"/>
        <w:jc w:val="both"/>
        <w:rPr>
          <w:rFonts w:ascii="Palatino Linotype" w:hAnsi="Palatino Linotype"/>
          <w:i/>
          <w:sz w:val="22"/>
          <w:szCs w:val="22"/>
        </w:rPr>
      </w:pPr>
      <w:r w:rsidRPr="00826E3A">
        <w:rPr>
          <w:rFonts w:ascii="Palatino Linotype" w:hAnsi="Palatino Linotype"/>
          <w:i/>
          <w:sz w:val="22"/>
          <w:szCs w:val="22"/>
        </w:rPr>
        <w:t>(…)</w:t>
      </w:r>
    </w:p>
    <w:p w:rsidR="00D27389" w:rsidRPr="00826E3A" w:rsidRDefault="00D27389" w:rsidP="00D27389">
      <w:pPr>
        <w:ind w:left="851" w:right="902"/>
        <w:jc w:val="both"/>
        <w:rPr>
          <w:rFonts w:ascii="Palatino Linotype" w:hAnsi="Palatino Linotype"/>
          <w:i/>
          <w:sz w:val="22"/>
          <w:szCs w:val="22"/>
        </w:rPr>
      </w:pPr>
    </w:p>
    <w:p w:rsidR="00D27389" w:rsidRPr="00826E3A" w:rsidRDefault="00D27389" w:rsidP="00D27389">
      <w:pPr>
        <w:ind w:left="851" w:right="902"/>
        <w:jc w:val="both"/>
        <w:rPr>
          <w:rFonts w:ascii="Palatino Linotype" w:hAnsi="Palatino Linotype" w:cs="Bookman Old Style"/>
          <w:i/>
          <w:sz w:val="22"/>
          <w:szCs w:val="22"/>
        </w:rPr>
      </w:pPr>
      <w:r w:rsidRPr="00826E3A">
        <w:rPr>
          <w:rFonts w:ascii="Palatino Linotype" w:hAnsi="Palatino Linotype"/>
          <w:b/>
          <w:i/>
          <w:sz w:val="22"/>
          <w:szCs w:val="22"/>
        </w:rPr>
        <w:t>Artículo 162.</w:t>
      </w:r>
      <w:r w:rsidRPr="00826E3A">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D27389" w:rsidRPr="00826E3A" w:rsidRDefault="00D27389" w:rsidP="00D27389">
      <w:pPr>
        <w:shd w:val="clear" w:color="auto" w:fill="FFFFFF"/>
        <w:spacing w:before="240" w:after="240" w:line="360" w:lineRule="auto"/>
        <w:ind w:right="51"/>
        <w:jc w:val="both"/>
        <w:rPr>
          <w:rFonts w:ascii="Palatino Linotype" w:hAnsi="Palatino Linotype"/>
          <w:lang w:eastAsia="es-MX"/>
        </w:rPr>
      </w:pPr>
      <w:r w:rsidRPr="00826E3A">
        <w:rPr>
          <w:rFonts w:ascii="Palatino Linotype" w:hAnsi="Palatino Linotype"/>
          <w:lang w:eastAsia="es-MX"/>
        </w:rPr>
        <w:t>A partir de los preceptos citados, se desprende que los Titulares de las Unidades de Transparencia, en el ánimo de dar debida atención a las solicitudes de información, tienen el deber de realizar los trámites internos necesarios, garantizando que sean turnadas a las áreas competentes que de acuerdo a sus facultades, competencias y funciones, puedan contar con la información materia de las solicitudes, y éstas a su vez, deben realizar una búsqueda exhaustiva y razonable de la información que pudiera obrar en sus archivos.</w:t>
      </w:r>
    </w:p>
    <w:p w:rsidR="00D27389" w:rsidRPr="00826E3A" w:rsidRDefault="00D27389" w:rsidP="00D27389">
      <w:pPr>
        <w:spacing w:before="240" w:after="240" w:line="360" w:lineRule="auto"/>
        <w:jc w:val="both"/>
        <w:rPr>
          <w:rFonts w:ascii="Palatino Linotype" w:eastAsiaTheme="minorEastAsia" w:hAnsi="Palatino Linotype" w:cs="Arial"/>
          <w:lang w:val="es-MX"/>
        </w:rPr>
      </w:pPr>
      <w:r w:rsidRPr="00826E3A">
        <w:rPr>
          <w:rFonts w:ascii="Palatino Linotype" w:hAnsi="Palatino Linotype"/>
          <w:lang w:eastAsia="es-MX"/>
        </w:rPr>
        <w:t>En este orden de ideas,</w:t>
      </w:r>
      <w:r w:rsidR="00BF5F58" w:rsidRPr="00826E3A">
        <w:rPr>
          <w:rFonts w:ascii="Palatino Linotype" w:hAnsi="Palatino Linotype"/>
          <w:lang w:eastAsia="es-MX"/>
        </w:rPr>
        <w:t xml:space="preserve"> </w:t>
      </w:r>
      <w:r w:rsidRPr="00826E3A">
        <w:rPr>
          <w:rFonts w:ascii="Palatino Linotype" w:hAnsi="Palatino Linotype"/>
          <w:lang w:eastAsia="es-MX"/>
        </w:rPr>
        <w:t>dado que el sujeto obligado –</w:t>
      </w:r>
      <w:r w:rsidRPr="00826E3A">
        <w:rPr>
          <w:rFonts w:ascii="Palatino Linotype" w:hAnsi="Palatino Linotype"/>
          <w:sz w:val="22"/>
          <w:lang w:eastAsia="es-MX"/>
        </w:rPr>
        <w:t>a través del Departamento de Recursos Humanos y Materiales-</w:t>
      </w:r>
      <w:r w:rsidRPr="00826E3A">
        <w:rPr>
          <w:rFonts w:ascii="Palatino Linotype" w:hAnsi="Palatino Linotype"/>
          <w:lang w:eastAsia="es-MX"/>
        </w:rPr>
        <w:t xml:space="preserve"> no se pronunció respecto del área de adscripción de la persona referida en la solicitud, no se tiene la certeza de que la búsqueda exhaustiva y razonable de información se haya efectuado en todas las áreas que pudieran contar con la misma, esto es, </w:t>
      </w:r>
      <w:r w:rsidR="00BF5F58" w:rsidRPr="00826E3A">
        <w:rPr>
          <w:rFonts w:ascii="Palatino Linotype" w:hAnsi="Palatino Linotype"/>
          <w:lang w:eastAsia="es-MX"/>
        </w:rPr>
        <w:t xml:space="preserve">puesto que </w:t>
      </w:r>
      <w:r w:rsidRPr="00826E3A">
        <w:rPr>
          <w:rFonts w:ascii="Palatino Linotype" w:hAnsi="Palatino Linotype"/>
          <w:lang w:eastAsia="es-MX"/>
        </w:rPr>
        <w:t xml:space="preserve">de conformidad con el  </w:t>
      </w:r>
      <w:r w:rsidRPr="00826E3A">
        <w:rPr>
          <w:rFonts w:ascii="Palatino Linotype" w:hAnsi="Palatino Linotype" w:cs="Bookman Old Style"/>
        </w:rPr>
        <w:t>Manual General de Operación</w:t>
      </w:r>
      <w:r w:rsidR="00BF5F58" w:rsidRPr="00826E3A">
        <w:rPr>
          <w:rFonts w:ascii="Palatino Linotype" w:hAnsi="Palatino Linotype" w:cs="Bookman Old Style"/>
        </w:rPr>
        <w:t xml:space="preserve"> del sujeto obligado</w:t>
      </w:r>
      <w:r w:rsidRPr="00826E3A">
        <w:rPr>
          <w:rFonts w:ascii="Palatino Linotype" w:hAnsi="Palatino Linotype" w:cs="Bookman Old Style"/>
        </w:rPr>
        <w:t xml:space="preserve">, corresponde a cada Dirección de División </w:t>
      </w:r>
      <w:r w:rsidRPr="00826E3A">
        <w:rPr>
          <w:rFonts w:ascii="Palatino Linotype" w:hAnsi="Palatino Linotype" w:cs="Bookman Old Style"/>
          <w:i/>
        </w:rPr>
        <w:t>a</w:t>
      </w:r>
      <w:r w:rsidRPr="00826E3A">
        <w:rPr>
          <w:rFonts w:ascii="Palatino Linotype" w:eastAsiaTheme="minorEastAsia" w:hAnsi="Palatino Linotype"/>
          <w:i/>
          <w:lang w:val="es-MX"/>
        </w:rPr>
        <w:t>signar y supervisar el desarrollo de las funciones del personal docente adscrito a la División, considerando los tiempos de carga académica, actividades de investigac</w:t>
      </w:r>
      <w:r w:rsidR="00BF5F58" w:rsidRPr="00826E3A">
        <w:rPr>
          <w:rFonts w:ascii="Palatino Linotype" w:eastAsiaTheme="minorEastAsia" w:hAnsi="Palatino Linotype"/>
          <w:i/>
          <w:lang w:val="es-MX"/>
        </w:rPr>
        <w:t xml:space="preserve">ión, de apoyo y de vinculación; </w:t>
      </w:r>
      <w:r w:rsidR="00BF5F58" w:rsidRPr="00826E3A">
        <w:rPr>
          <w:rFonts w:ascii="Palatino Linotype" w:eastAsiaTheme="minorEastAsia" w:hAnsi="Palatino Linotype"/>
          <w:lang w:val="es-MX"/>
        </w:rPr>
        <w:t xml:space="preserve">son precisamente estas unidades administrativas </w:t>
      </w:r>
      <w:r w:rsidRPr="00826E3A">
        <w:rPr>
          <w:rFonts w:ascii="Palatino Linotype" w:eastAsiaTheme="minorEastAsia" w:hAnsi="Palatino Linotype"/>
          <w:lang w:val="es-MX"/>
        </w:rPr>
        <w:t>las áreas</w:t>
      </w:r>
      <w:r w:rsidR="00BF5F58" w:rsidRPr="00826E3A">
        <w:rPr>
          <w:rFonts w:ascii="Palatino Linotype" w:eastAsiaTheme="minorEastAsia" w:hAnsi="Palatino Linotype"/>
          <w:lang w:val="es-MX"/>
        </w:rPr>
        <w:t xml:space="preserve"> que resultan</w:t>
      </w:r>
      <w:r w:rsidRPr="00826E3A">
        <w:rPr>
          <w:rFonts w:ascii="Palatino Linotype" w:eastAsiaTheme="minorEastAsia" w:hAnsi="Palatino Linotype"/>
          <w:lang w:val="es-MX"/>
        </w:rPr>
        <w:t xml:space="preserve"> competentes para que en ej</w:t>
      </w:r>
      <w:r w:rsidR="00BF5F58" w:rsidRPr="00826E3A">
        <w:rPr>
          <w:rFonts w:ascii="Palatino Linotype" w:eastAsiaTheme="minorEastAsia" w:hAnsi="Palatino Linotype"/>
          <w:lang w:val="es-MX"/>
        </w:rPr>
        <w:t>ercicio de las funciones que les son conferidas por</w:t>
      </w:r>
      <w:r w:rsidRPr="00826E3A">
        <w:rPr>
          <w:rFonts w:ascii="Palatino Linotype" w:eastAsiaTheme="minorEastAsia" w:hAnsi="Palatino Linotype"/>
          <w:lang w:val="es-MX"/>
        </w:rPr>
        <w:t xml:space="preserve"> los </w:t>
      </w:r>
      <w:r w:rsidR="008C0EEA" w:rsidRPr="00826E3A">
        <w:rPr>
          <w:rFonts w:ascii="Palatino Linotype" w:eastAsiaTheme="minorEastAsia" w:hAnsi="Palatino Linotype"/>
          <w:lang w:val="es-MX"/>
        </w:rPr>
        <w:lastRenderedPageBreak/>
        <w:t>dispositivos legales</w:t>
      </w:r>
      <w:r w:rsidRPr="00826E3A">
        <w:rPr>
          <w:rFonts w:ascii="Palatino Linotype" w:eastAsiaTheme="minorEastAsia" w:hAnsi="Palatino Linotype"/>
          <w:lang w:val="es-MX"/>
        </w:rPr>
        <w:t xml:space="preserve">, pudieran contar con la información materia de la solicitud, no obstante, en el caso concreto, la solicitud únicamente se turnó a las </w:t>
      </w:r>
      <w:r w:rsidRPr="00826E3A">
        <w:rPr>
          <w:rFonts w:ascii="Palatino Linotype" w:hAnsi="Palatino Linotype"/>
        </w:rPr>
        <w:t xml:space="preserve">Direcciones de </w:t>
      </w:r>
      <w:r w:rsidRPr="00826E3A">
        <w:rPr>
          <w:rFonts w:ascii="Palatino Linotype" w:hAnsi="Palatino Linotype" w:cs="Arial"/>
          <w:szCs w:val="22"/>
          <w:lang w:eastAsia="es-MX"/>
        </w:rPr>
        <w:t xml:space="preserve">División de Ingeniería Industrial y de Sistemas, y de Ingeniería en Biotecnología y Licenciatura en Negocios Internacionales, </w:t>
      </w:r>
      <w:r w:rsidR="009E7DDA" w:rsidRPr="00826E3A">
        <w:rPr>
          <w:rFonts w:ascii="Palatino Linotype" w:hAnsi="Palatino Linotype" w:cs="Arial"/>
          <w:szCs w:val="22"/>
          <w:lang w:eastAsia="es-MX"/>
        </w:rPr>
        <w:t>sin que obre en las constancias de</w:t>
      </w:r>
      <w:r w:rsidRPr="00826E3A">
        <w:rPr>
          <w:rFonts w:ascii="Palatino Linotype" w:hAnsi="Palatino Linotype" w:cs="Arial"/>
          <w:szCs w:val="22"/>
          <w:lang w:eastAsia="es-MX"/>
        </w:rPr>
        <w:t>l expediente</w:t>
      </w:r>
      <w:r w:rsidR="009E7DDA" w:rsidRPr="00826E3A">
        <w:rPr>
          <w:rFonts w:ascii="Palatino Linotype" w:hAnsi="Palatino Linotype" w:cs="Arial"/>
          <w:szCs w:val="22"/>
          <w:lang w:eastAsia="es-MX"/>
        </w:rPr>
        <w:t>,</w:t>
      </w:r>
      <w:r w:rsidRPr="00826E3A">
        <w:rPr>
          <w:rFonts w:ascii="Palatino Linotype" w:hAnsi="Palatino Linotype" w:cs="Arial"/>
          <w:szCs w:val="22"/>
          <w:lang w:eastAsia="es-MX"/>
        </w:rPr>
        <w:t xml:space="preserve"> pronunciamiento de las </w:t>
      </w:r>
      <w:r w:rsidRPr="00826E3A">
        <w:rPr>
          <w:rFonts w:ascii="Palatino Linotype" w:hAnsi="Palatino Linotype"/>
        </w:rPr>
        <w:t xml:space="preserve">Direcciones de </w:t>
      </w:r>
      <w:r w:rsidRPr="00826E3A">
        <w:rPr>
          <w:rFonts w:ascii="Palatino Linotype" w:hAnsi="Palatino Linotype" w:cs="Arial"/>
          <w:szCs w:val="22"/>
          <w:lang w:eastAsia="es-MX"/>
        </w:rPr>
        <w:t xml:space="preserve">División de </w:t>
      </w:r>
      <w:r w:rsidR="009E7DDA" w:rsidRPr="00826E3A">
        <w:rPr>
          <w:rFonts w:ascii="Palatino Linotype" w:eastAsiaTheme="minorEastAsia" w:hAnsi="Palatino Linotype" w:cs="Arial"/>
          <w:lang w:val="es-MX"/>
        </w:rPr>
        <w:t xml:space="preserve">Ingeniería en Informática y </w:t>
      </w:r>
      <w:r w:rsidR="00BF5F58" w:rsidRPr="00826E3A">
        <w:rPr>
          <w:rFonts w:ascii="Palatino Linotype" w:eastAsiaTheme="minorEastAsia" w:hAnsi="Palatino Linotype" w:cs="Arial"/>
          <w:lang w:val="es-MX"/>
        </w:rPr>
        <w:t xml:space="preserve">de Ingeniería Mecatrónica, por lo tanto, a consideración de este Órgano Garante, </w:t>
      </w:r>
      <w:r w:rsidR="009E7DDA" w:rsidRPr="00826E3A">
        <w:rPr>
          <w:rFonts w:ascii="Palatino Linotype" w:eastAsiaTheme="minorEastAsia" w:hAnsi="Palatino Linotype" w:cs="Arial"/>
          <w:lang w:val="es-MX"/>
        </w:rPr>
        <w:t xml:space="preserve">salvaguardando el derecho de acceso a la información pública de la particular, </w:t>
      </w:r>
      <w:r w:rsidR="003E3BE1" w:rsidRPr="00826E3A">
        <w:rPr>
          <w:rFonts w:ascii="Palatino Linotype" w:eastAsiaTheme="minorEastAsia" w:hAnsi="Palatino Linotype" w:cs="Arial"/>
          <w:lang w:val="es-MX"/>
        </w:rPr>
        <w:t xml:space="preserve">se estima conveniente ordenar la búsqueda exhaustiva y razonable de la información materia de la solicitud en dichas </w:t>
      </w:r>
      <w:r w:rsidR="009E7DDA" w:rsidRPr="00826E3A">
        <w:rPr>
          <w:rFonts w:ascii="Palatino Linotype" w:eastAsiaTheme="minorEastAsia" w:hAnsi="Palatino Linotype" w:cs="Arial"/>
          <w:lang w:val="es-MX"/>
        </w:rPr>
        <w:t>unidades administrativas.</w:t>
      </w:r>
    </w:p>
    <w:p w:rsidR="004E7170" w:rsidRPr="00826E3A" w:rsidRDefault="004E7170" w:rsidP="00D27389">
      <w:pPr>
        <w:spacing w:before="240" w:after="240" w:line="360" w:lineRule="auto"/>
        <w:jc w:val="both"/>
        <w:rPr>
          <w:rFonts w:ascii="Palatino Linotype" w:hAnsi="Palatino Linotype" w:cs="Arial"/>
          <w:szCs w:val="22"/>
          <w:lang w:eastAsia="es-MX"/>
        </w:rPr>
      </w:pPr>
      <w:r w:rsidRPr="00826E3A">
        <w:rPr>
          <w:rFonts w:ascii="Palatino Linotype" w:eastAsiaTheme="minorEastAsia" w:hAnsi="Palatino Linotype" w:cs="Arial"/>
          <w:lang w:val="es-MX"/>
        </w:rPr>
        <w:t>Asimismo</w:t>
      </w:r>
      <w:r w:rsidR="009E7DDA" w:rsidRPr="00826E3A">
        <w:rPr>
          <w:rFonts w:ascii="Palatino Linotype" w:eastAsiaTheme="minorEastAsia" w:hAnsi="Palatino Linotype" w:cs="Arial"/>
          <w:lang w:val="es-MX"/>
        </w:rPr>
        <w:t xml:space="preserve">, no pasa inadvertido que la particular hace referencia a que </w:t>
      </w:r>
      <w:r w:rsidRPr="00826E3A">
        <w:rPr>
          <w:rFonts w:ascii="Palatino Linotype" w:eastAsiaTheme="minorEastAsia" w:hAnsi="Palatino Linotype" w:cs="Arial"/>
          <w:lang w:val="es-MX"/>
        </w:rPr>
        <w:t xml:space="preserve">solicita </w:t>
      </w:r>
      <w:r w:rsidR="009E7DDA" w:rsidRPr="00826E3A">
        <w:rPr>
          <w:rFonts w:ascii="Palatino Linotype" w:eastAsiaTheme="minorEastAsia" w:hAnsi="Palatino Linotype" w:cs="Arial"/>
          <w:lang w:val="es-MX"/>
        </w:rPr>
        <w:t>información generada de las materias que “imparte y ha impartido” la persona referida en la solicitud, no quedando del todo claro el p</w:t>
      </w:r>
      <w:r w:rsidRPr="00826E3A">
        <w:rPr>
          <w:rFonts w:ascii="Palatino Linotype" w:eastAsiaTheme="minorEastAsia" w:hAnsi="Palatino Linotype" w:cs="Arial"/>
          <w:lang w:val="es-MX"/>
        </w:rPr>
        <w:t>eriodo sobre el cual requiere dicha</w:t>
      </w:r>
      <w:r w:rsidR="009E7DDA" w:rsidRPr="00826E3A">
        <w:rPr>
          <w:rFonts w:ascii="Palatino Linotype" w:eastAsiaTheme="minorEastAsia" w:hAnsi="Palatino Linotype" w:cs="Arial"/>
          <w:lang w:val="es-MX"/>
        </w:rPr>
        <w:t xml:space="preserve"> información, por lo tanto, </w:t>
      </w:r>
      <w:r w:rsidR="009E7DDA" w:rsidRPr="00826E3A">
        <w:rPr>
          <w:rFonts w:ascii="Palatino Linotype" w:hAnsi="Palatino Linotype" w:cs="Arial"/>
        </w:rPr>
        <w:t xml:space="preserve">este Órgano Garante estima conveniente aplicar la facultad de suplencia en favor de la parte solicitante, en términos de los artículos </w:t>
      </w:r>
      <w:r w:rsidR="009E7DDA" w:rsidRPr="00826E3A">
        <w:rPr>
          <w:rFonts w:ascii="Palatino Linotype" w:hAnsi="Palatino Linotype"/>
        </w:rPr>
        <w:t>13</w:t>
      </w:r>
      <w:r w:rsidR="009E7DDA" w:rsidRPr="00826E3A">
        <w:rPr>
          <w:rStyle w:val="Refdenotaalpie"/>
          <w:rFonts w:ascii="Palatino Linotype" w:hAnsi="Palatino Linotype"/>
        </w:rPr>
        <w:footnoteReference w:id="3"/>
      </w:r>
      <w:r w:rsidR="009E7DDA" w:rsidRPr="00826E3A">
        <w:rPr>
          <w:rFonts w:ascii="Palatino Linotype" w:hAnsi="Palatino Linotype"/>
        </w:rPr>
        <w:t xml:space="preserve"> y 181 párrafo cuarto</w:t>
      </w:r>
      <w:r w:rsidR="009E7DDA" w:rsidRPr="00826E3A">
        <w:rPr>
          <w:rStyle w:val="Refdenotaalpie"/>
          <w:rFonts w:ascii="Palatino Linotype" w:hAnsi="Palatino Linotype"/>
        </w:rPr>
        <w:footnoteReference w:id="4"/>
      </w:r>
      <w:r w:rsidR="009E7DDA" w:rsidRPr="00826E3A">
        <w:rPr>
          <w:rFonts w:ascii="Palatino Linotype" w:hAnsi="Palatino Linotype"/>
        </w:rPr>
        <w:t xml:space="preserve"> </w:t>
      </w:r>
      <w:r w:rsidR="009E7DDA" w:rsidRPr="00826E3A">
        <w:rPr>
          <w:rFonts w:ascii="Palatino Linotype" w:hAnsi="Palatino Linotype" w:cs="Arial"/>
        </w:rPr>
        <w:t>de l</w:t>
      </w:r>
      <w:r w:rsidR="009E7DDA" w:rsidRPr="00826E3A">
        <w:rPr>
          <w:rFonts w:ascii="Palatino Linotype" w:hAnsi="Palatino Linotype" w:cs="Arial"/>
          <w:szCs w:val="28"/>
        </w:rPr>
        <w:t>a Ley de Transparencia y Acceso a la Información Pública del Estado de México y Municipios</w:t>
      </w:r>
      <w:r w:rsidR="009E7DDA" w:rsidRPr="00826E3A">
        <w:rPr>
          <w:rFonts w:ascii="Palatino Linotype" w:hAnsi="Palatino Linotype" w:cs="Arial"/>
        </w:rPr>
        <w:t>, debiendo entenderse que requiere conocer la información generada desde que la persona referida comenzó a impartir clases</w:t>
      </w:r>
      <w:r w:rsidRPr="00826E3A">
        <w:rPr>
          <w:rFonts w:ascii="Palatino Linotype" w:hAnsi="Palatino Linotype" w:cs="Arial"/>
        </w:rPr>
        <w:t xml:space="preserve"> en la Universidad Politécnica </w:t>
      </w:r>
      <w:r w:rsidR="009E7DDA" w:rsidRPr="00826E3A">
        <w:rPr>
          <w:rFonts w:ascii="Palatino Linotype" w:hAnsi="Palatino Linotype" w:cs="Arial"/>
        </w:rPr>
        <w:t xml:space="preserve">del Valle de Toluca, actualizada hasta la fecha de presentación de la solicitud, es decir, </w:t>
      </w:r>
      <w:r w:rsidRPr="00826E3A">
        <w:rPr>
          <w:rFonts w:ascii="Palatino Linotype" w:hAnsi="Palatino Linotype" w:cs="Arial"/>
        </w:rPr>
        <w:t>a</w:t>
      </w:r>
      <w:r w:rsidR="009E7DDA" w:rsidRPr="00826E3A">
        <w:rPr>
          <w:rFonts w:ascii="Palatino Linotype" w:hAnsi="Palatino Linotype" w:cs="Arial"/>
        </w:rPr>
        <w:t xml:space="preserve">l siete de noviembre de dos mil dieciocho, por </w:t>
      </w:r>
      <w:r w:rsidR="009E7DDA" w:rsidRPr="00826E3A">
        <w:rPr>
          <w:rFonts w:ascii="Palatino Linotype" w:hAnsi="Palatino Linotype" w:cs="Arial"/>
        </w:rPr>
        <w:lastRenderedPageBreak/>
        <w:t xml:space="preserve">lo que bajo esta previsión, la respuesta proporcionada por la Dirección de División de </w:t>
      </w:r>
      <w:r w:rsidR="009E7DDA" w:rsidRPr="00826E3A">
        <w:rPr>
          <w:rFonts w:ascii="Palatino Linotype" w:hAnsi="Palatino Linotype" w:cs="Arial"/>
          <w:i/>
          <w:szCs w:val="22"/>
          <w:lang w:eastAsia="es-MX"/>
        </w:rPr>
        <w:t xml:space="preserve">Ingeniería en Biotecnología y Licenciatura en Negocios Internacionales, </w:t>
      </w:r>
      <w:r w:rsidR="00B227E2" w:rsidRPr="00826E3A">
        <w:rPr>
          <w:rFonts w:ascii="Palatino Linotype" w:hAnsi="Palatino Linotype" w:cs="Arial"/>
          <w:szCs w:val="22"/>
          <w:lang w:eastAsia="es-MX"/>
        </w:rPr>
        <w:t xml:space="preserve">atiende </w:t>
      </w:r>
      <w:r w:rsidRPr="00826E3A">
        <w:rPr>
          <w:rFonts w:ascii="Palatino Linotype" w:hAnsi="Palatino Linotype" w:cs="Arial"/>
          <w:szCs w:val="22"/>
          <w:lang w:eastAsia="es-MX"/>
        </w:rPr>
        <w:t xml:space="preserve">parcialmente </w:t>
      </w:r>
      <w:r w:rsidR="009E7DDA" w:rsidRPr="00826E3A">
        <w:rPr>
          <w:rFonts w:ascii="Palatino Linotype" w:hAnsi="Palatino Linotype" w:cs="Arial"/>
          <w:szCs w:val="22"/>
          <w:lang w:eastAsia="es-MX"/>
        </w:rPr>
        <w:t xml:space="preserve">el requerimiento de la </w:t>
      </w:r>
      <w:r w:rsidR="00F079CF" w:rsidRPr="00826E3A">
        <w:rPr>
          <w:rFonts w:ascii="Palatino Linotype" w:hAnsi="Palatino Linotype" w:cs="Arial"/>
          <w:szCs w:val="22"/>
          <w:lang w:eastAsia="es-MX"/>
        </w:rPr>
        <w:t>particular, en virtud de que se limitó a realizar la búsqueda exhaustiva y razonable de la información materia de la solicitud, en el año inmediato anterior a la fecha de presentación de la solicitud, esto es, del siete de noviembre de dos mil diecisiete al siete de</w:t>
      </w:r>
      <w:r w:rsidR="00B227E2" w:rsidRPr="00826E3A">
        <w:rPr>
          <w:rFonts w:ascii="Palatino Linotype" w:hAnsi="Palatino Linotype" w:cs="Arial"/>
          <w:szCs w:val="22"/>
          <w:lang w:eastAsia="es-MX"/>
        </w:rPr>
        <w:t xml:space="preserve"> dos mil dieciocho, </w:t>
      </w:r>
      <w:r w:rsidRPr="00826E3A">
        <w:rPr>
          <w:rFonts w:ascii="Palatino Linotype" w:hAnsi="Palatino Linotype" w:cs="Arial"/>
          <w:szCs w:val="22"/>
          <w:lang w:eastAsia="es-MX"/>
        </w:rPr>
        <w:t xml:space="preserve">bajo este tenor, </w:t>
      </w:r>
      <w:r w:rsidR="00B227E2" w:rsidRPr="00826E3A">
        <w:rPr>
          <w:rFonts w:ascii="Palatino Linotype" w:hAnsi="Palatino Linotype" w:cs="Arial"/>
          <w:szCs w:val="22"/>
          <w:lang w:eastAsia="es-MX"/>
        </w:rPr>
        <w:t>para colmar el requerimiento,</w:t>
      </w:r>
      <w:r w:rsidRPr="00826E3A">
        <w:rPr>
          <w:rFonts w:ascii="Palatino Linotype" w:hAnsi="Palatino Linotype" w:cs="Arial"/>
          <w:szCs w:val="22"/>
          <w:lang w:eastAsia="es-MX"/>
        </w:rPr>
        <w:t xml:space="preserve"> respecto de esta unidad administrativa,</w:t>
      </w:r>
      <w:r w:rsidR="00B227E2" w:rsidRPr="00826E3A">
        <w:rPr>
          <w:rFonts w:ascii="Palatino Linotype" w:hAnsi="Palatino Linotype" w:cs="Arial"/>
          <w:szCs w:val="22"/>
          <w:lang w:eastAsia="es-MX"/>
        </w:rPr>
        <w:t xml:space="preserve"> </w:t>
      </w:r>
      <w:r w:rsidRPr="00826E3A">
        <w:rPr>
          <w:rFonts w:ascii="Palatino Linotype" w:hAnsi="Palatino Linotype" w:cs="Arial"/>
          <w:szCs w:val="22"/>
          <w:lang w:eastAsia="es-MX"/>
        </w:rPr>
        <w:t xml:space="preserve">se estima </w:t>
      </w:r>
      <w:r w:rsidR="00B227E2" w:rsidRPr="00826E3A">
        <w:rPr>
          <w:rFonts w:ascii="Palatino Linotype" w:hAnsi="Palatino Linotype" w:cs="Arial"/>
          <w:szCs w:val="22"/>
          <w:lang w:eastAsia="es-MX"/>
        </w:rPr>
        <w:t xml:space="preserve">necesario se lleve a cabo la búsqueda de los documentos desde que la persona referida en la solicitud comenzó a impartir clases, y hasta el siete de </w:t>
      </w:r>
      <w:r w:rsidRPr="00826E3A">
        <w:rPr>
          <w:rFonts w:ascii="Palatino Linotype" w:hAnsi="Palatino Linotype" w:cs="Arial"/>
          <w:szCs w:val="22"/>
          <w:lang w:eastAsia="es-MX"/>
        </w:rPr>
        <w:t>noviembre de dos mil diecisiete, a efecto de tener por satisfecho el derecho de acceso a la información pública de la recurrente.</w:t>
      </w:r>
    </w:p>
    <w:p w:rsidR="00BF5F58" w:rsidRPr="00826E3A" w:rsidRDefault="009E7DDA" w:rsidP="00391BAE">
      <w:pPr>
        <w:spacing w:before="240" w:after="240" w:line="360" w:lineRule="auto"/>
        <w:jc w:val="both"/>
        <w:rPr>
          <w:rFonts w:ascii="Palatino Linotype" w:hAnsi="Palatino Linotype" w:cs="Bookman Old Style"/>
        </w:rPr>
      </w:pPr>
      <w:r w:rsidRPr="00826E3A">
        <w:rPr>
          <w:rFonts w:ascii="Palatino Linotype" w:hAnsi="Palatino Linotype" w:cs="Bookman Old Style"/>
        </w:rPr>
        <w:t xml:space="preserve">Precisado lo anterior, se procede al análisis de las constancias que obran en el </w:t>
      </w:r>
      <w:r w:rsidR="00B227E2" w:rsidRPr="00826E3A">
        <w:rPr>
          <w:rFonts w:ascii="Palatino Linotype" w:hAnsi="Palatino Linotype" w:cs="Bookman Old Style"/>
        </w:rPr>
        <w:t>expediente</w:t>
      </w:r>
      <w:r w:rsidRPr="00826E3A">
        <w:rPr>
          <w:rFonts w:ascii="Palatino Linotype" w:hAnsi="Palatino Linotype" w:cs="Bookman Old Style"/>
        </w:rPr>
        <w:t xml:space="preserve">, </w:t>
      </w:r>
      <w:r w:rsidR="00B227E2" w:rsidRPr="00826E3A">
        <w:rPr>
          <w:rFonts w:ascii="Palatino Linotype" w:hAnsi="Palatino Linotype" w:cs="Bookman Old Style"/>
        </w:rPr>
        <w:t>a efecto de determinar la procedencia de ordenar la entrega de la información, motivo del presente recurso de revisión.</w:t>
      </w:r>
    </w:p>
    <w:p w:rsidR="009E7DDA" w:rsidRPr="00826E3A" w:rsidRDefault="00B227E2" w:rsidP="009E7DDA">
      <w:pPr>
        <w:spacing w:before="240" w:after="240" w:line="360" w:lineRule="auto"/>
        <w:jc w:val="both"/>
        <w:rPr>
          <w:rFonts w:ascii="Palatino Linotype" w:hAnsi="Palatino Linotype" w:cs="Bookman Old Style"/>
        </w:rPr>
      </w:pPr>
      <w:r w:rsidRPr="00826E3A">
        <w:rPr>
          <w:rFonts w:ascii="Palatino Linotype" w:hAnsi="Palatino Linotype" w:cs="Bookman Old Style"/>
        </w:rPr>
        <w:t>En este sentido, como se adelantó en párrafos anteriores, la solicitud fue turnada a los s</w:t>
      </w:r>
      <w:r w:rsidR="009E7DDA" w:rsidRPr="00826E3A">
        <w:rPr>
          <w:rFonts w:ascii="Palatino Linotype" w:hAnsi="Palatino Linotype" w:cs="Bookman Old Style"/>
        </w:rPr>
        <w:t xml:space="preserve">ervidores públicos habilitados del </w:t>
      </w:r>
      <w:r w:rsidR="009E7DDA" w:rsidRPr="00826E3A">
        <w:rPr>
          <w:rFonts w:ascii="Palatino Linotype" w:hAnsi="Palatino Linotype" w:cs="Arial"/>
          <w:i/>
          <w:szCs w:val="22"/>
          <w:lang w:eastAsia="es-MX"/>
        </w:rPr>
        <w:t>Departamento de Recursos Humanos y Materiale</w:t>
      </w:r>
      <w:r w:rsidR="009E7DDA" w:rsidRPr="00826E3A">
        <w:rPr>
          <w:rFonts w:ascii="Palatino Linotype" w:hAnsi="Palatino Linotype" w:cs="Arial"/>
          <w:szCs w:val="22"/>
          <w:lang w:eastAsia="es-MX"/>
        </w:rPr>
        <w:t xml:space="preserve">s, la </w:t>
      </w:r>
      <w:r w:rsidR="009E7DDA" w:rsidRPr="00826E3A">
        <w:rPr>
          <w:rFonts w:ascii="Palatino Linotype" w:hAnsi="Palatino Linotype"/>
          <w:i/>
        </w:rPr>
        <w:t>Dirección de</w:t>
      </w:r>
      <w:r w:rsidR="009E7DDA" w:rsidRPr="00826E3A">
        <w:rPr>
          <w:rFonts w:ascii="Palatino Linotype" w:hAnsi="Palatino Linotype" w:cs="Arial"/>
          <w:i/>
          <w:szCs w:val="22"/>
          <w:lang w:eastAsia="es-MX"/>
        </w:rPr>
        <w:t xml:space="preserve"> División de Ingeniería Industrial y de Sistemas</w:t>
      </w:r>
      <w:r w:rsidR="009E7DDA" w:rsidRPr="00826E3A">
        <w:rPr>
          <w:rFonts w:ascii="Palatino Linotype" w:hAnsi="Palatino Linotype" w:cs="Arial"/>
          <w:szCs w:val="22"/>
          <w:lang w:eastAsia="es-MX"/>
        </w:rPr>
        <w:t xml:space="preserve">, y la </w:t>
      </w:r>
      <w:r w:rsidR="009E7DDA" w:rsidRPr="00826E3A">
        <w:rPr>
          <w:rFonts w:ascii="Palatino Linotype" w:hAnsi="Palatino Linotype"/>
          <w:i/>
        </w:rPr>
        <w:t>Dirección de</w:t>
      </w:r>
      <w:r w:rsidR="009E7DDA" w:rsidRPr="00826E3A">
        <w:rPr>
          <w:rFonts w:ascii="Palatino Linotype" w:hAnsi="Palatino Linotype" w:cs="Arial"/>
          <w:i/>
          <w:szCs w:val="22"/>
          <w:lang w:eastAsia="es-MX"/>
        </w:rPr>
        <w:t xml:space="preserve"> División de Ingeniería en Biotecnología y Licenciatura en Negocios Internacionales</w:t>
      </w:r>
      <w:r w:rsidRPr="00826E3A">
        <w:rPr>
          <w:rFonts w:ascii="Palatino Linotype" w:hAnsi="Palatino Linotype" w:cs="Arial"/>
          <w:szCs w:val="22"/>
          <w:lang w:eastAsia="es-MX"/>
        </w:rPr>
        <w:t xml:space="preserve">, </w:t>
      </w:r>
      <w:r w:rsidR="009E7DDA" w:rsidRPr="00826E3A">
        <w:rPr>
          <w:rFonts w:ascii="Palatino Linotype" w:hAnsi="Palatino Linotype" w:cs="Bookman Old Style"/>
        </w:rPr>
        <w:t>refiriendo los dos primeros, de manera sucinta</w:t>
      </w:r>
      <w:r w:rsidRPr="00826E3A">
        <w:rPr>
          <w:rFonts w:ascii="Palatino Linotype" w:hAnsi="Palatino Linotype" w:cs="Bookman Old Style"/>
        </w:rPr>
        <w:t>,</w:t>
      </w:r>
      <w:r w:rsidR="009E7DDA" w:rsidRPr="00826E3A">
        <w:rPr>
          <w:rFonts w:ascii="Palatino Linotype" w:hAnsi="Palatino Linotype" w:cs="Bookman Old Style"/>
        </w:rPr>
        <w:t xml:space="preserve"> que derivado de la búsqueda exhaustiva y razonable en los documentos resguardados en las áreas a su cargo,</w:t>
      </w:r>
      <w:r w:rsidRPr="00826E3A">
        <w:rPr>
          <w:rFonts w:ascii="Palatino Linotype" w:hAnsi="Palatino Linotype" w:cs="Bookman Old Style"/>
        </w:rPr>
        <w:t xml:space="preserve"> dichas áreas</w:t>
      </w:r>
      <w:r w:rsidR="009E7DDA" w:rsidRPr="00826E3A">
        <w:rPr>
          <w:rFonts w:ascii="Palatino Linotype" w:hAnsi="Palatino Linotype" w:cs="Bookman Old Style"/>
        </w:rPr>
        <w:t xml:space="preserve"> no generaban ni poseían documentos en los que obrara la información materia de la solicitud.</w:t>
      </w:r>
    </w:p>
    <w:p w:rsidR="00391BAE" w:rsidRPr="00826E3A" w:rsidRDefault="00391BAE" w:rsidP="00391BAE">
      <w:pPr>
        <w:spacing w:before="240" w:after="240" w:line="360" w:lineRule="auto"/>
        <w:jc w:val="both"/>
        <w:rPr>
          <w:rFonts w:ascii="Palatino Linotype" w:hAnsi="Palatino Linotype"/>
        </w:rPr>
      </w:pPr>
      <w:r w:rsidRPr="00826E3A">
        <w:rPr>
          <w:rFonts w:ascii="Palatino Linotype" w:hAnsi="Palatino Linotype"/>
        </w:rPr>
        <w:lastRenderedPageBreak/>
        <w:t xml:space="preserve">Al respecto, debe señalarse que en lo contestado por </w:t>
      </w:r>
      <w:r w:rsidR="00B227E2" w:rsidRPr="00826E3A">
        <w:rPr>
          <w:rFonts w:ascii="Palatino Linotype" w:hAnsi="Palatino Linotype"/>
        </w:rPr>
        <w:t>éstos</w:t>
      </w:r>
      <w:r w:rsidRPr="00826E3A">
        <w:rPr>
          <w:rFonts w:ascii="Palatino Linotype" w:hAnsi="Palatino Linotype"/>
        </w:rPr>
        <w:t xml:space="preserve"> </w:t>
      </w:r>
      <w:r w:rsidR="00B227E2" w:rsidRPr="00826E3A">
        <w:rPr>
          <w:rFonts w:ascii="Palatino Linotype" w:hAnsi="Palatino Linotype"/>
        </w:rPr>
        <w:t>servidores públicos habilitados -</w:t>
      </w:r>
      <w:r w:rsidR="00B227E2" w:rsidRPr="00826E3A">
        <w:rPr>
          <w:rFonts w:ascii="Palatino Linotype" w:hAnsi="Palatino Linotype"/>
          <w:sz w:val="22"/>
        </w:rPr>
        <w:t>adscritos al</w:t>
      </w:r>
      <w:r w:rsidRPr="00826E3A">
        <w:rPr>
          <w:rFonts w:ascii="Palatino Linotype" w:hAnsi="Palatino Linotype" w:cs="Bookman Old Style"/>
          <w:sz w:val="22"/>
        </w:rPr>
        <w:t xml:space="preserve"> </w:t>
      </w:r>
      <w:r w:rsidRPr="00826E3A">
        <w:rPr>
          <w:rFonts w:ascii="Palatino Linotype" w:hAnsi="Palatino Linotype" w:cs="Arial"/>
          <w:i/>
          <w:sz w:val="22"/>
          <w:szCs w:val="22"/>
          <w:lang w:eastAsia="es-MX"/>
        </w:rPr>
        <w:t>Departamento de Recursos Humanos y Materiales</w:t>
      </w:r>
      <w:r w:rsidRPr="00826E3A">
        <w:rPr>
          <w:rFonts w:ascii="Palatino Linotype" w:hAnsi="Palatino Linotype" w:cs="Arial"/>
          <w:sz w:val="22"/>
          <w:szCs w:val="22"/>
          <w:lang w:eastAsia="es-MX"/>
        </w:rPr>
        <w:t xml:space="preserve">, y la </w:t>
      </w:r>
      <w:r w:rsidRPr="00826E3A">
        <w:rPr>
          <w:rFonts w:ascii="Palatino Linotype" w:hAnsi="Palatino Linotype"/>
          <w:i/>
          <w:sz w:val="22"/>
        </w:rPr>
        <w:t>Dirección de</w:t>
      </w:r>
      <w:r w:rsidRPr="00826E3A">
        <w:rPr>
          <w:rFonts w:ascii="Palatino Linotype" w:hAnsi="Palatino Linotype" w:cs="Arial"/>
          <w:i/>
          <w:sz w:val="22"/>
          <w:szCs w:val="22"/>
          <w:lang w:eastAsia="es-MX"/>
        </w:rPr>
        <w:t xml:space="preserve"> División de Ingeniería Industrial y de Sistemas</w:t>
      </w:r>
      <w:r w:rsidR="00B227E2" w:rsidRPr="00826E3A">
        <w:rPr>
          <w:rFonts w:ascii="Palatino Linotype" w:hAnsi="Palatino Linotype" w:cs="Arial"/>
          <w:i/>
          <w:szCs w:val="22"/>
          <w:lang w:eastAsia="es-MX"/>
        </w:rPr>
        <w:t>-</w:t>
      </w:r>
      <w:r w:rsidRPr="00826E3A">
        <w:rPr>
          <w:rFonts w:ascii="Palatino Linotype" w:hAnsi="Palatino Linotype" w:cs="Arial"/>
          <w:szCs w:val="22"/>
          <w:lang w:eastAsia="es-MX"/>
        </w:rPr>
        <w:t xml:space="preserve">, </w:t>
      </w:r>
      <w:r w:rsidRPr="00826E3A">
        <w:rPr>
          <w:rFonts w:ascii="Palatino Linotype" w:hAnsi="Palatino Linotype" w:cs="Arial"/>
        </w:rPr>
        <w:t>constituye una</w:t>
      </w:r>
      <w:r w:rsidRPr="00826E3A">
        <w:rPr>
          <w:rFonts w:ascii="Palatino Linotype" w:hAnsi="Palatino Linotype"/>
        </w:rPr>
        <w:t xml:space="preserve"> expresión en sentido negativo,</w:t>
      </w:r>
      <w:r w:rsidRPr="00826E3A">
        <w:rPr>
          <w:rFonts w:ascii="Palatino Linotype" w:hAnsi="Palatino Linotype" w:cs="Arial"/>
        </w:rPr>
        <w:t xml:space="preserve"> es decir, niegan la existencia de información relacionada con la materia de la solicitud en el área a su cargo. </w:t>
      </w:r>
    </w:p>
    <w:p w:rsidR="00391BAE" w:rsidRPr="00826E3A" w:rsidRDefault="00391BAE" w:rsidP="00391BAE">
      <w:pPr>
        <w:spacing w:before="240" w:after="240" w:line="360" w:lineRule="auto"/>
        <w:jc w:val="both"/>
        <w:rPr>
          <w:rFonts w:ascii="Palatino Linotype" w:hAnsi="Palatino Linotype" w:cs="Arial"/>
        </w:rPr>
      </w:pPr>
      <w:r w:rsidRPr="00826E3A">
        <w:rPr>
          <w:rFonts w:ascii="Palatino Linotype" w:hAnsi="Palatino Linotype"/>
        </w:rPr>
        <w:t xml:space="preserve">De manera que, </w:t>
      </w:r>
      <w:r w:rsidRPr="00826E3A">
        <w:rPr>
          <w:rFonts w:ascii="Palatino Linotype" w:hAnsi="Palatino Linotype" w:cs="Arial"/>
        </w:rPr>
        <w:t>al considerarse como hecho negativo, resulta obvio que en dicha</w:t>
      </w:r>
      <w:r w:rsidR="00D27389" w:rsidRPr="00826E3A">
        <w:rPr>
          <w:rFonts w:ascii="Palatino Linotype" w:hAnsi="Palatino Linotype" w:cs="Arial"/>
        </w:rPr>
        <w:t>s</w:t>
      </w:r>
      <w:r w:rsidRPr="00826E3A">
        <w:rPr>
          <w:rFonts w:ascii="Palatino Linotype" w:hAnsi="Palatino Linotype" w:cs="Arial"/>
        </w:rPr>
        <w:t xml:space="preserve"> área</w:t>
      </w:r>
      <w:r w:rsidR="00D27389" w:rsidRPr="00826E3A">
        <w:rPr>
          <w:rFonts w:ascii="Palatino Linotype" w:hAnsi="Palatino Linotype" w:cs="Arial"/>
        </w:rPr>
        <w:t>s</w:t>
      </w:r>
      <w:r w:rsidRPr="00826E3A">
        <w:rPr>
          <w:rFonts w:ascii="Palatino Linotype" w:hAnsi="Palatino Linotype" w:cs="Arial"/>
        </w:rPr>
        <w:t xml:space="preserve"> no puede localizarse información que satisfaga la solicitud, asimismo, no puede probarse por ser lógica y materialmente imposible.</w:t>
      </w:r>
    </w:p>
    <w:p w:rsidR="00391BAE" w:rsidRPr="00826E3A" w:rsidRDefault="00391BAE" w:rsidP="00391BAE">
      <w:pPr>
        <w:spacing w:before="240" w:after="240" w:line="360" w:lineRule="auto"/>
        <w:jc w:val="both"/>
        <w:rPr>
          <w:rFonts w:ascii="Palatino Linotype" w:hAnsi="Palatino Linotype" w:cs="Arial"/>
          <w:bCs/>
          <w:szCs w:val="22"/>
        </w:rPr>
      </w:pPr>
      <w:r w:rsidRPr="00826E3A">
        <w:rPr>
          <w:rFonts w:ascii="Palatino Linotype" w:hAnsi="Palatino Linotype" w:cs="Arial"/>
          <w:bCs/>
          <w:szCs w:val="22"/>
        </w:rPr>
        <w:t>Aunado a lo anterior, se destaca que al haber existido un pronunciamiento por parte de</w:t>
      </w:r>
      <w:r w:rsidR="00D27389" w:rsidRPr="00826E3A">
        <w:rPr>
          <w:rFonts w:ascii="Palatino Linotype" w:hAnsi="Palatino Linotype" w:cs="Arial"/>
          <w:bCs/>
          <w:szCs w:val="22"/>
        </w:rPr>
        <w:t xml:space="preserve"> </w:t>
      </w:r>
      <w:r w:rsidRPr="00826E3A">
        <w:rPr>
          <w:rFonts w:ascii="Palatino Linotype" w:hAnsi="Palatino Linotype" w:cs="Arial"/>
          <w:bCs/>
          <w:szCs w:val="22"/>
        </w:rPr>
        <w:t>l</w:t>
      </w:r>
      <w:r w:rsidR="00D27389" w:rsidRPr="00826E3A">
        <w:rPr>
          <w:rFonts w:ascii="Palatino Linotype" w:hAnsi="Palatino Linotype" w:cs="Arial"/>
          <w:bCs/>
          <w:szCs w:val="22"/>
        </w:rPr>
        <w:t>os</w:t>
      </w:r>
      <w:r w:rsidRPr="00826E3A">
        <w:rPr>
          <w:rFonts w:ascii="Palatino Linotype" w:hAnsi="Palatino Linotype" w:cs="Arial"/>
          <w:bCs/>
          <w:szCs w:val="22"/>
        </w:rPr>
        <w:t xml:space="preserve"> Servidor</w:t>
      </w:r>
      <w:r w:rsidR="00D27389" w:rsidRPr="00826E3A">
        <w:rPr>
          <w:rFonts w:ascii="Palatino Linotype" w:hAnsi="Palatino Linotype" w:cs="Arial"/>
          <w:bCs/>
          <w:szCs w:val="22"/>
        </w:rPr>
        <w:t>es</w:t>
      </w:r>
      <w:r w:rsidRPr="00826E3A">
        <w:rPr>
          <w:rFonts w:ascii="Palatino Linotype" w:hAnsi="Palatino Linotype" w:cs="Arial"/>
          <w:bCs/>
          <w:szCs w:val="22"/>
        </w:rPr>
        <w:t xml:space="preserve"> Público</w:t>
      </w:r>
      <w:r w:rsidR="00D27389" w:rsidRPr="00826E3A">
        <w:rPr>
          <w:rFonts w:ascii="Palatino Linotype" w:hAnsi="Palatino Linotype" w:cs="Arial"/>
          <w:bCs/>
          <w:szCs w:val="22"/>
        </w:rPr>
        <w:t>s</w:t>
      </w:r>
      <w:r w:rsidRPr="00826E3A">
        <w:rPr>
          <w:rFonts w:ascii="Palatino Linotype" w:hAnsi="Palatino Linotype" w:cs="Arial"/>
          <w:bCs/>
          <w:szCs w:val="22"/>
        </w:rPr>
        <w:t xml:space="preserve"> Habilitado</w:t>
      </w:r>
      <w:r w:rsidR="00D27389" w:rsidRPr="00826E3A">
        <w:rPr>
          <w:rFonts w:ascii="Palatino Linotype" w:hAnsi="Palatino Linotype" w:cs="Arial"/>
          <w:bCs/>
          <w:szCs w:val="22"/>
        </w:rPr>
        <w:t>s</w:t>
      </w:r>
      <w:r w:rsidRPr="00826E3A">
        <w:rPr>
          <w:rFonts w:ascii="Palatino Linotype" w:hAnsi="Palatino Linotype" w:cs="Arial"/>
          <w:bCs/>
          <w:szCs w:val="22"/>
        </w:rPr>
        <w:t xml:space="preserve"> de la Dirección de la Planeación y Vinculación, respecto de la materia de solicitud, en el que </w:t>
      </w:r>
      <w:r w:rsidR="003B34E2" w:rsidRPr="00826E3A">
        <w:rPr>
          <w:rFonts w:ascii="Palatino Linotype" w:hAnsi="Palatino Linotype" w:cs="Arial"/>
          <w:bCs/>
          <w:szCs w:val="22"/>
        </w:rPr>
        <w:t xml:space="preserve">refieren </w:t>
      </w:r>
      <w:r w:rsidRPr="00826E3A">
        <w:rPr>
          <w:rFonts w:ascii="Palatino Linotype" w:hAnsi="Palatino Linotype" w:cs="Arial"/>
          <w:bCs/>
          <w:szCs w:val="22"/>
        </w:rPr>
        <w:t xml:space="preserve">que se realizó una búsqueda exhaustiva, </w:t>
      </w:r>
      <w:r w:rsidRPr="00826E3A">
        <w:rPr>
          <w:rFonts w:ascii="Palatino Linotype" w:hAnsi="Palatino Linotype" w:cs="Arial"/>
        </w:rPr>
        <w:t>este Órgano Garante</w:t>
      </w:r>
      <w:r w:rsidRPr="00826E3A">
        <w:rPr>
          <w:rFonts w:ascii="Palatino Linotype" w:hAnsi="Palatino Linotype" w:cs="Arial"/>
          <w:bCs/>
          <w:szCs w:val="22"/>
        </w:rPr>
        <w:t xml:space="preserve"> no está facultado para manifestarse sobre la veracidad de lo </w:t>
      </w:r>
      <w:r w:rsidR="002224A7" w:rsidRPr="00826E3A">
        <w:rPr>
          <w:rFonts w:ascii="Palatino Linotype" w:hAnsi="Palatino Linotype" w:cs="Arial"/>
          <w:bCs/>
          <w:szCs w:val="22"/>
        </w:rPr>
        <w:t>expresado</w:t>
      </w:r>
      <w:r w:rsidRPr="00826E3A">
        <w:rPr>
          <w:rFonts w:ascii="Palatino Linotype" w:hAnsi="Palatino Linotype" w:cs="Arial"/>
          <w:bCs/>
          <w:szCs w:val="22"/>
        </w:rPr>
        <w:t xml:space="preserve"> por parte de éste, pues no existe precepto legal alguno en la Ley de la materia que lo faculte para ello. </w:t>
      </w:r>
    </w:p>
    <w:p w:rsidR="00391BAE" w:rsidRPr="00826E3A" w:rsidRDefault="00391BAE" w:rsidP="00391BAE">
      <w:pPr>
        <w:spacing w:before="240" w:after="240" w:line="360" w:lineRule="auto"/>
        <w:jc w:val="both"/>
        <w:rPr>
          <w:rFonts w:ascii="Palatino Linotype" w:hAnsi="Palatino Linotype"/>
        </w:rPr>
      </w:pPr>
      <w:r w:rsidRPr="00826E3A">
        <w:rPr>
          <w:rFonts w:ascii="Palatino Linotype" w:hAnsi="Palatino Linotype" w:cs="Arial"/>
        </w:rPr>
        <w:t>Lo anterior se sustenta con lo plasmado en el criterio</w:t>
      </w:r>
      <w:r w:rsidRPr="00826E3A">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391BAE" w:rsidRPr="00826E3A" w:rsidRDefault="00391BAE" w:rsidP="00391BAE">
      <w:pPr>
        <w:spacing w:before="240" w:after="240"/>
        <w:ind w:left="851" w:right="900"/>
        <w:jc w:val="both"/>
        <w:rPr>
          <w:rFonts w:ascii="Palatino Linotype" w:hAnsi="Palatino Linotype"/>
          <w:i/>
          <w:sz w:val="22"/>
          <w:szCs w:val="22"/>
        </w:rPr>
      </w:pPr>
      <w:r w:rsidRPr="00826E3A">
        <w:rPr>
          <w:rFonts w:ascii="Palatino Linotype" w:hAnsi="Palatino Linotype"/>
          <w:i/>
          <w:sz w:val="22"/>
          <w:szCs w:val="22"/>
        </w:rPr>
        <w:t>“</w:t>
      </w:r>
      <w:r w:rsidRPr="00826E3A">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826E3A">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826E3A">
        <w:rPr>
          <w:rFonts w:ascii="Palatino Linotype" w:hAnsi="Palatino Linotype"/>
          <w:i/>
          <w:sz w:val="22"/>
          <w:szCs w:val="22"/>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91BAE" w:rsidRPr="00826E3A" w:rsidRDefault="00391BAE" w:rsidP="00391BAE">
      <w:pPr>
        <w:spacing w:before="240" w:after="240" w:line="360" w:lineRule="auto"/>
        <w:jc w:val="both"/>
        <w:rPr>
          <w:rFonts w:ascii="Palatino Linotype" w:hAnsi="Palatino Linotype" w:cs="Bookman Old Style"/>
        </w:rPr>
      </w:pPr>
      <w:r w:rsidRPr="00826E3A">
        <w:rPr>
          <w:rFonts w:ascii="Palatino Linotype" w:hAnsi="Palatino Linotype" w:cs="Arial"/>
        </w:rPr>
        <w:t>Bajo estas líneas argumentativas, debe considerarse que con lo</w:t>
      </w:r>
      <w:r w:rsidR="00B227E2" w:rsidRPr="00826E3A">
        <w:rPr>
          <w:rFonts w:ascii="Palatino Linotype" w:hAnsi="Palatino Linotype" w:cs="Arial"/>
        </w:rPr>
        <w:t xml:space="preserve"> manifestado por parte de los</w:t>
      </w:r>
      <w:r w:rsidRPr="00826E3A">
        <w:rPr>
          <w:rFonts w:ascii="Palatino Linotype" w:hAnsi="Palatino Linotype" w:cs="Arial"/>
        </w:rPr>
        <w:t xml:space="preserve"> servidores públicos habilitados del</w:t>
      </w:r>
      <w:r w:rsidRPr="00826E3A">
        <w:rPr>
          <w:rFonts w:ascii="Palatino Linotype" w:hAnsi="Palatino Linotype" w:cs="Bookman Old Style"/>
        </w:rPr>
        <w:t xml:space="preserve"> </w:t>
      </w:r>
      <w:r w:rsidRPr="00826E3A">
        <w:rPr>
          <w:rFonts w:ascii="Palatino Linotype" w:hAnsi="Palatino Linotype" w:cs="Arial"/>
          <w:szCs w:val="22"/>
          <w:lang w:eastAsia="es-MX"/>
        </w:rPr>
        <w:t xml:space="preserve">Departamento de Recursos Humanos y Materiales, y la </w:t>
      </w:r>
      <w:r w:rsidRPr="00826E3A">
        <w:rPr>
          <w:rFonts w:ascii="Palatino Linotype" w:hAnsi="Palatino Linotype"/>
        </w:rPr>
        <w:t>Dirección de</w:t>
      </w:r>
      <w:r w:rsidRPr="00826E3A">
        <w:rPr>
          <w:rFonts w:ascii="Palatino Linotype" w:hAnsi="Palatino Linotype" w:cs="Arial"/>
          <w:szCs w:val="22"/>
          <w:lang w:eastAsia="es-MX"/>
        </w:rPr>
        <w:t xml:space="preserve"> División de Ingeniería Industrial y de Sistema</w:t>
      </w:r>
      <w:r w:rsidR="00DF5E51" w:rsidRPr="00826E3A">
        <w:rPr>
          <w:rFonts w:ascii="Palatino Linotype" w:hAnsi="Palatino Linotype" w:cs="Arial"/>
          <w:szCs w:val="22"/>
          <w:lang w:eastAsia="es-MX"/>
        </w:rPr>
        <w:t>s</w:t>
      </w:r>
      <w:r w:rsidRPr="00826E3A">
        <w:rPr>
          <w:rFonts w:ascii="Palatino Linotype" w:hAnsi="Palatino Linotype" w:cs="Arial"/>
        </w:rPr>
        <w:t>, se tiene por atendida la solicitud respecto de esas áreas.</w:t>
      </w:r>
    </w:p>
    <w:p w:rsidR="00391BAE" w:rsidRPr="00826E3A" w:rsidRDefault="00391BAE" w:rsidP="00391BAE">
      <w:pPr>
        <w:spacing w:before="240" w:after="240" w:line="360" w:lineRule="auto"/>
        <w:jc w:val="both"/>
        <w:rPr>
          <w:rFonts w:ascii="Palatino Linotype" w:hAnsi="Palatino Linotype" w:cs="Arial"/>
          <w:szCs w:val="22"/>
          <w:lang w:eastAsia="es-MX"/>
        </w:rPr>
      </w:pPr>
      <w:r w:rsidRPr="00826E3A">
        <w:rPr>
          <w:rFonts w:ascii="Palatino Linotype" w:hAnsi="Palatino Linotype" w:cs="Bookman Old Style"/>
        </w:rPr>
        <w:t>Por</w:t>
      </w:r>
      <w:r w:rsidR="00B227E2" w:rsidRPr="00826E3A">
        <w:rPr>
          <w:rFonts w:ascii="Palatino Linotype" w:hAnsi="Palatino Linotype" w:cs="Bookman Old Style"/>
        </w:rPr>
        <w:t xml:space="preserve"> otro lado, por </w:t>
      </w:r>
      <w:r w:rsidRPr="00826E3A">
        <w:rPr>
          <w:rFonts w:ascii="Palatino Linotype" w:hAnsi="Palatino Linotype" w:cs="Bookman Old Style"/>
        </w:rPr>
        <w:t>cuanto hace a</w:t>
      </w:r>
      <w:r w:rsidR="00B227E2" w:rsidRPr="00826E3A">
        <w:rPr>
          <w:rFonts w:ascii="Palatino Linotype" w:hAnsi="Palatino Linotype" w:cs="Bookman Old Style"/>
        </w:rPr>
        <w:t xml:space="preserve"> </w:t>
      </w:r>
      <w:r w:rsidRPr="00826E3A">
        <w:rPr>
          <w:rFonts w:ascii="Palatino Linotype" w:hAnsi="Palatino Linotype" w:cs="Bookman Old Style"/>
        </w:rPr>
        <w:t>l</w:t>
      </w:r>
      <w:r w:rsidR="00B227E2" w:rsidRPr="00826E3A">
        <w:rPr>
          <w:rFonts w:ascii="Palatino Linotype" w:hAnsi="Palatino Linotype" w:cs="Bookman Old Style"/>
        </w:rPr>
        <w:t>a respuesta emitida por</w:t>
      </w:r>
      <w:r w:rsidRPr="00826E3A">
        <w:rPr>
          <w:rFonts w:ascii="Palatino Linotype" w:hAnsi="Palatino Linotype" w:cs="Bookman Old Style"/>
        </w:rPr>
        <w:t xml:space="preserve"> servidor público habilitado de la </w:t>
      </w:r>
      <w:r w:rsidRPr="00826E3A">
        <w:rPr>
          <w:rFonts w:ascii="Palatino Linotype" w:hAnsi="Palatino Linotype"/>
        </w:rPr>
        <w:t>Dirección de</w:t>
      </w:r>
      <w:r w:rsidRPr="00826E3A">
        <w:rPr>
          <w:rFonts w:ascii="Palatino Linotype" w:hAnsi="Palatino Linotype" w:cs="Arial"/>
          <w:szCs w:val="22"/>
          <w:lang w:eastAsia="es-MX"/>
        </w:rPr>
        <w:t xml:space="preserve"> División de Ingeniería en Biotecnología y Licenciatura en Negocios Internacionales, éste reconoció que contaba con documentos en cuyo contenido se advertía la información solicitada,</w:t>
      </w:r>
      <w:r w:rsidR="004E7170" w:rsidRPr="00826E3A">
        <w:rPr>
          <w:rFonts w:ascii="Palatino Linotype" w:hAnsi="Palatino Linotype" w:cs="Arial"/>
          <w:szCs w:val="22"/>
          <w:lang w:eastAsia="es-MX"/>
        </w:rPr>
        <w:t xml:space="preserve"> </w:t>
      </w:r>
      <w:r w:rsidRPr="00826E3A">
        <w:rPr>
          <w:rFonts w:ascii="Palatino Linotype" w:hAnsi="Palatino Linotype" w:cs="Arial"/>
          <w:szCs w:val="22"/>
          <w:lang w:eastAsia="es-MX"/>
        </w:rPr>
        <w:t>no obstante, dada su naturaleza, solicitó que la misma se clasificar</w:t>
      </w:r>
      <w:r w:rsidR="00D81E0D" w:rsidRPr="00826E3A">
        <w:rPr>
          <w:rFonts w:ascii="Palatino Linotype" w:hAnsi="Palatino Linotype" w:cs="Arial"/>
          <w:szCs w:val="22"/>
          <w:lang w:eastAsia="es-MX"/>
        </w:rPr>
        <w:t xml:space="preserve">a la totalidad de la información como confidencial, en virtud de que </w:t>
      </w:r>
      <w:r w:rsidR="00EB761A" w:rsidRPr="00826E3A">
        <w:rPr>
          <w:rFonts w:ascii="Palatino Linotype" w:hAnsi="Palatino Linotype" w:cs="Arial"/>
          <w:szCs w:val="22"/>
          <w:lang w:eastAsia="es-MX"/>
        </w:rPr>
        <w:t>los documentos contienen datos personales de los alumnos consistentes en número de lista, matrícula escolar, nombre completo, porcentaje de asistencia, evaluación, evaluación formativa, participación, criterios, calificación por unidad y firma, que debe</w:t>
      </w:r>
      <w:r w:rsidR="0077783F" w:rsidRPr="00826E3A">
        <w:rPr>
          <w:rFonts w:ascii="Palatino Linotype" w:hAnsi="Palatino Linotype" w:cs="Arial"/>
          <w:szCs w:val="22"/>
          <w:lang w:eastAsia="es-MX"/>
        </w:rPr>
        <w:t>n</w:t>
      </w:r>
      <w:r w:rsidR="00EB761A" w:rsidRPr="00826E3A">
        <w:rPr>
          <w:rFonts w:ascii="Palatino Linotype" w:hAnsi="Palatino Linotype" w:cs="Arial"/>
          <w:szCs w:val="22"/>
          <w:lang w:eastAsia="es-MX"/>
        </w:rPr>
        <w:t xml:space="preserve"> protegerse a la luz de los artículos 3 fracciones IX, XXXII, 6, 132 fracción I, </w:t>
      </w:r>
      <w:r w:rsidR="00A8013C" w:rsidRPr="00826E3A">
        <w:rPr>
          <w:rFonts w:ascii="Palatino Linotype" w:hAnsi="Palatino Linotype" w:cs="Arial"/>
          <w:szCs w:val="22"/>
          <w:lang w:eastAsia="es-MX"/>
        </w:rPr>
        <w:t>143 fracción I, de</w:t>
      </w:r>
      <w:r w:rsidR="00EB761A" w:rsidRPr="00826E3A">
        <w:rPr>
          <w:rFonts w:ascii="Palatino Linotype" w:hAnsi="Palatino Linotype" w:cs="Arial"/>
          <w:szCs w:val="22"/>
          <w:lang w:eastAsia="es-MX"/>
        </w:rPr>
        <w:t xml:space="preserve">  </w:t>
      </w:r>
      <w:r w:rsidR="00EB761A" w:rsidRPr="00826E3A">
        <w:rPr>
          <w:rFonts w:ascii="Palatino Linotype" w:hAnsi="Palatino Linotype" w:cs="Arial"/>
          <w:i/>
          <w:szCs w:val="22"/>
          <w:lang w:eastAsia="es-MX"/>
        </w:rPr>
        <w:t>Ley de Transparencia y Acceso a la Información Pública del Estado de México y Municipios</w:t>
      </w:r>
      <w:r w:rsidR="00EB761A" w:rsidRPr="00826E3A">
        <w:rPr>
          <w:rFonts w:ascii="Palatino Linotype" w:hAnsi="Palatino Linotype" w:cs="Arial"/>
          <w:szCs w:val="22"/>
          <w:lang w:eastAsia="es-MX"/>
        </w:rPr>
        <w:t xml:space="preserve">, </w:t>
      </w:r>
      <w:r w:rsidR="00A8013C" w:rsidRPr="00826E3A">
        <w:rPr>
          <w:rFonts w:ascii="Palatino Linotype" w:hAnsi="Palatino Linotype" w:cs="Arial"/>
          <w:szCs w:val="22"/>
          <w:lang w:eastAsia="es-MX"/>
        </w:rPr>
        <w:t xml:space="preserve">4 fracciones XI, XIII, L y 18 de la </w:t>
      </w:r>
      <w:r w:rsidR="00A8013C" w:rsidRPr="00826E3A">
        <w:rPr>
          <w:rFonts w:ascii="Palatino Linotype" w:hAnsi="Palatino Linotype" w:cs="Arial"/>
          <w:i/>
          <w:szCs w:val="22"/>
          <w:lang w:eastAsia="es-MX"/>
        </w:rPr>
        <w:t>Ley de Protección de Datos Personales en posesi</w:t>
      </w:r>
      <w:r w:rsidR="002C3C07" w:rsidRPr="00826E3A">
        <w:rPr>
          <w:rFonts w:ascii="Palatino Linotype" w:hAnsi="Palatino Linotype" w:cs="Arial"/>
          <w:i/>
          <w:szCs w:val="22"/>
          <w:lang w:eastAsia="es-MX"/>
        </w:rPr>
        <w:t>ón de S</w:t>
      </w:r>
      <w:r w:rsidR="00A8013C" w:rsidRPr="00826E3A">
        <w:rPr>
          <w:rFonts w:ascii="Palatino Linotype" w:hAnsi="Palatino Linotype" w:cs="Arial"/>
          <w:i/>
          <w:szCs w:val="22"/>
          <w:lang w:eastAsia="es-MX"/>
        </w:rPr>
        <w:t xml:space="preserve">ujetos </w:t>
      </w:r>
      <w:r w:rsidR="002C3C07" w:rsidRPr="00826E3A">
        <w:rPr>
          <w:rFonts w:ascii="Palatino Linotype" w:hAnsi="Palatino Linotype" w:cs="Arial"/>
          <w:i/>
          <w:szCs w:val="22"/>
          <w:lang w:eastAsia="es-MX"/>
        </w:rPr>
        <w:t>O</w:t>
      </w:r>
      <w:r w:rsidR="00A8013C" w:rsidRPr="00826E3A">
        <w:rPr>
          <w:rFonts w:ascii="Palatino Linotype" w:hAnsi="Palatino Linotype" w:cs="Arial"/>
          <w:i/>
          <w:szCs w:val="22"/>
          <w:lang w:eastAsia="es-MX"/>
        </w:rPr>
        <w:t>bligados del Estado de M</w:t>
      </w:r>
      <w:r w:rsidR="002C3C07" w:rsidRPr="00826E3A">
        <w:rPr>
          <w:rFonts w:ascii="Palatino Linotype" w:hAnsi="Palatino Linotype" w:cs="Arial"/>
          <w:i/>
          <w:szCs w:val="22"/>
          <w:lang w:eastAsia="es-MX"/>
        </w:rPr>
        <w:t>éxico y M</w:t>
      </w:r>
      <w:r w:rsidR="00A8013C" w:rsidRPr="00826E3A">
        <w:rPr>
          <w:rFonts w:ascii="Palatino Linotype" w:hAnsi="Palatino Linotype" w:cs="Arial"/>
          <w:i/>
          <w:szCs w:val="22"/>
          <w:lang w:eastAsia="es-MX"/>
        </w:rPr>
        <w:t>unicipios</w:t>
      </w:r>
      <w:r w:rsidR="00A8013C" w:rsidRPr="00826E3A">
        <w:rPr>
          <w:rFonts w:ascii="Palatino Linotype" w:hAnsi="Palatino Linotype" w:cs="Arial"/>
          <w:szCs w:val="22"/>
          <w:lang w:eastAsia="es-MX"/>
        </w:rPr>
        <w:t>, y 5</w:t>
      </w:r>
      <w:r w:rsidR="00643A76" w:rsidRPr="00826E3A">
        <w:rPr>
          <w:rFonts w:ascii="Palatino Linotype" w:hAnsi="Palatino Linotype" w:cs="Arial"/>
          <w:szCs w:val="22"/>
          <w:lang w:eastAsia="es-MX"/>
        </w:rPr>
        <w:t xml:space="preserve">  fracción XII y 8</w:t>
      </w:r>
      <w:r w:rsidR="00A8013C" w:rsidRPr="00826E3A">
        <w:rPr>
          <w:rFonts w:ascii="Palatino Linotype" w:hAnsi="Palatino Linotype" w:cs="Arial"/>
          <w:szCs w:val="22"/>
          <w:lang w:eastAsia="es-MX"/>
        </w:rPr>
        <w:t xml:space="preserve"> del Reglamento de Alumnos de la Universidad Politécnica del Valle de Toluca</w:t>
      </w:r>
      <w:r w:rsidR="0077783F" w:rsidRPr="00826E3A">
        <w:rPr>
          <w:rFonts w:ascii="Palatino Linotype" w:hAnsi="Palatino Linotype" w:cs="Arial"/>
          <w:szCs w:val="22"/>
          <w:lang w:eastAsia="es-MX"/>
        </w:rPr>
        <w:t xml:space="preserve">, en virtud de que dichos datos hacen identificable a una persona </w:t>
      </w:r>
      <w:r w:rsidR="0077783F" w:rsidRPr="00826E3A">
        <w:rPr>
          <w:rFonts w:ascii="Palatino Linotype" w:hAnsi="Palatino Linotype" w:cs="Arial"/>
          <w:szCs w:val="22"/>
          <w:lang w:eastAsia="es-MX"/>
        </w:rPr>
        <w:lastRenderedPageBreak/>
        <w:t>física, asimismo, su manejo o uso atiende fines meramente</w:t>
      </w:r>
      <w:r w:rsidR="004E7170" w:rsidRPr="00826E3A">
        <w:rPr>
          <w:rFonts w:ascii="Palatino Linotype" w:hAnsi="Palatino Linotype" w:cs="Arial"/>
          <w:szCs w:val="22"/>
          <w:lang w:eastAsia="es-MX"/>
        </w:rPr>
        <w:t xml:space="preserve"> académicos y administrativos, aunado a que</w:t>
      </w:r>
      <w:r w:rsidR="0077783F" w:rsidRPr="00826E3A">
        <w:rPr>
          <w:rFonts w:ascii="Palatino Linotype" w:hAnsi="Palatino Linotype" w:cs="Arial"/>
          <w:szCs w:val="22"/>
          <w:lang w:eastAsia="es-MX"/>
        </w:rPr>
        <w:t xml:space="preserve"> la divulgación de las listas de asistencia y actas de evaluación final, no aporta elementos de utilidad al acceso a la información pública y de rendición de cuentas de la Universidad,</w:t>
      </w:r>
      <w:r w:rsidR="00AA1424" w:rsidRPr="00826E3A">
        <w:rPr>
          <w:rFonts w:ascii="Palatino Linotype" w:hAnsi="Palatino Linotype" w:cs="Arial"/>
          <w:szCs w:val="22"/>
          <w:lang w:eastAsia="es-MX"/>
        </w:rPr>
        <w:t xml:space="preserve"> </w:t>
      </w:r>
      <w:r w:rsidR="0077783F" w:rsidRPr="00826E3A">
        <w:rPr>
          <w:rFonts w:ascii="Palatino Linotype" w:hAnsi="Palatino Linotype" w:cs="Arial"/>
          <w:szCs w:val="22"/>
          <w:lang w:eastAsia="es-MX"/>
        </w:rPr>
        <w:t>pues</w:t>
      </w:r>
      <w:r w:rsidR="00AA1424" w:rsidRPr="00826E3A">
        <w:rPr>
          <w:rFonts w:ascii="Palatino Linotype" w:hAnsi="Palatino Linotype" w:cs="Arial"/>
          <w:szCs w:val="22"/>
          <w:lang w:eastAsia="es-MX"/>
        </w:rPr>
        <w:t xml:space="preserve"> no es posible delimitar cual pudiera ser el interés y la utilidad pública de conocer el contenido de cada lista de asistencia y acta de evaluación final, aunado al hecho de que</w:t>
      </w:r>
      <w:r w:rsidR="0077783F" w:rsidRPr="00826E3A">
        <w:rPr>
          <w:rFonts w:ascii="Palatino Linotype" w:hAnsi="Palatino Linotype" w:cs="Arial"/>
          <w:szCs w:val="22"/>
          <w:lang w:eastAsia="es-MX"/>
        </w:rPr>
        <w:t xml:space="preserve"> los alumnos no ejercen recursos p</w:t>
      </w:r>
      <w:r w:rsidR="00AA1424" w:rsidRPr="00826E3A">
        <w:rPr>
          <w:rFonts w:ascii="Palatino Linotype" w:hAnsi="Palatino Linotype" w:cs="Arial"/>
          <w:szCs w:val="22"/>
          <w:lang w:eastAsia="es-MX"/>
        </w:rPr>
        <w:t>úblicos.</w:t>
      </w:r>
    </w:p>
    <w:p w:rsidR="00CC494E" w:rsidRPr="00826E3A" w:rsidRDefault="00CC494E" w:rsidP="00391BAE">
      <w:pPr>
        <w:spacing w:before="240" w:after="240" w:line="360" w:lineRule="auto"/>
        <w:jc w:val="both"/>
        <w:rPr>
          <w:rFonts w:ascii="Palatino Linotype" w:hAnsi="Palatino Linotype" w:cs="Arial"/>
          <w:szCs w:val="22"/>
          <w:lang w:eastAsia="es-MX"/>
        </w:rPr>
      </w:pPr>
      <w:r w:rsidRPr="00826E3A">
        <w:rPr>
          <w:rFonts w:ascii="Palatino Linotype" w:hAnsi="Palatino Linotype" w:cs="Arial"/>
          <w:szCs w:val="22"/>
          <w:lang w:eastAsia="es-MX"/>
        </w:rPr>
        <w:t xml:space="preserve">En este sentido, es de mencionarse que ésta ponencia </w:t>
      </w:r>
      <w:proofErr w:type="spellStart"/>
      <w:r w:rsidRPr="00826E3A">
        <w:rPr>
          <w:rFonts w:ascii="Palatino Linotype" w:hAnsi="Palatino Linotype" w:cs="Arial"/>
          <w:szCs w:val="22"/>
          <w:lang w:eastAsia="es-MX"/>
        </w:rPr>
        <w:t>resolutora</w:t>
      </w:r>
      <w:proofErr w:type="spellEnd"/>
      <w:r w:rsidRPr="00826E3A">
        <w:rPr>
          <w:rFonts w:ascii="Palatino Linotype" w:hAnsi="Palatino Linotype" w:cs="Arial"/>
          <w:szCs w:val="22"/>
          <w:lang w:eastAsia="es-MX"/>
        </w:rPr>
        <w:t xml:space="preserve"> comparte en esencia las razones expuestas y disposiciones normativas invocadas por el </w:t>
      </w:r>
      <w:r w:rsidR="00D27389" w:rsidRPr="00826E3A">
        <w:rPr>
          <w:rFonts w:ascii="Palatino Linotype" w:hAnsi="Palatino Linotype" w:cs="Arial"/>
          <w:szCs w:val="22"/>
          <w:lang w:eastAsia="es-MX"/>
        </w:rPr>
        <w:t xml:space="preserve">servidor público habilitado de la Dirección de División de la Ingeniería en Biotecnología y Licenciatura en Negocios Internacionales, </w:t>
      </w:r>
      <w:r w:rsidRPr="00826E3A">
        <w:rPr>
          <w:rFonts w:ascii="Palatino Linotype" w:hAnsi="Palatino Linotype" w:cs="Arial"/>
          <w:szCs w:val="22"/>
          <w:lang w:eastAsia="es-MX"/>
        </w:rPr>
        <w:t xml:space="preserve">para sostener que la información materia de la solicitud, debe ser clasificada como confidencial, </w:t>
      </w:r>
      <w:r w:rsidR="009D4EA1" w:rsidRPr="00826E3A">
        <w:rPr>
          <w:rFonts w:ascii="Palatino Linotype" w:hAnsi="Palatino Linotype" w:cs="Arial"/>
          <w:szCs w:val="22"/>
          <w:lang w:eastAsia="es-MX"/>
        </w:rPr>
        <w:t>en observancia de</w:t>
      </w:r>
      <w:r w:rsidRPr="00826E3A">
        <w:rPr>
          <w:rFonts w:ascii="Palatino Linotype" w:hAnsi="Palatino Linotype" w:cs="Arial"/>
          <w:szCs w:val="22"/>
          <w:lang w:eastAsia="es-MX"/>
        </w:rPr>
        <w:t xml:space="preserve"> lo señalado en los artículos 3 fracciones IX, XXIII y  XXXII y 143 fracción I de la </w:t>
      </w:r>
      <w:r w:rsidRPr="00826E3A">
        <w:rPr>
          <w:rFonts w:ascii="Palatino Linotype" w:hAnsi="Palatino Linotype" w:cs="Arial"/>
          <w:i/>
          <w:szCs w:val="22"/>
          <w:lang w:eastAsia="es-MX"/>
        </w:rPr>
        <w:t>Ley de Transparencia y Acceso a la Información Pública del Estado de México y Municipios</w:t>
      </w:r>
      <w:r w:rsidRPr="00826E3A">
        <w:rPr>
          <w:rFonts w:ascii="Palatino Linotype" w:hAnsi="Palatino Linotype" w:cs="Arial"/>
          <w:szCs w:val="22"/>
          <w:lang w:eastAsia="es-MX"/>
        </w:rPr>
        <w:t xml:space="preserve"> y 4 fracción XI de la </w:t>
      </w:r>
      <w:r w:rsidRPr="00826E3A">
        <w:rPr>
          <w:rFonts w:ascii="Palatino Linotype" w:hAnsi="Palatino Linotype" w:cs="Arial"/>
          <w:i/>
          <w:szCs w:val="22"/>
          <w:lang w:eastAsia="es-MX"/>
        </w:rPr>
        <w:t>Ley de Protección de Datos Personales en Posesión de Sujetos Obligados del Estado de México y Municipios</w:t>
      </w:r>
      <w:r w:rsidRPr="00826E3A">
        <w:rPr>
          <w:rFonts w:ascii="Palatino Linotype" w:hAnsi="Palatino Linotype" w:cs="Arial"/>
          <w:szCs w:val="22"/>
          <w:lang w:eastAsia="es-MX"/>
        </w:rPr>
        <w:t>, los cuales son del tenor literal siguiente:</w:t>
      </w:r>
    </w:p>
    <w:p w:rsidR="00CC494E" w:rsidRPr="00826E3A" w:rsidRDefault="001A10E1" w:rsidP="00B74C8F">
      <w:pPr>
        <w:spacing w:before="120" w:after="120"/>
        <w:ind w:left="851" w:right="902"/>
        <w:jc w:val="both"/>
        <w:rPr>
          <w:rFonts w:ascii="Palatino Linotype" w:hAnsi="Palatino Linotype" w:cs="Arial"/>
          <w:i/>
          <w:sz w:val="22"/>
          <w:szCs w:val="22"/>
          <w:lang w:eastAsia="es-MX"/>
        </w:rPr>
      </w:pPr>
      <w:r w:rsidRPr="00826E3A">
        <w:rPr>
          <w:rFonts w:ascii="Palatino Linotype" w:hAnsi="Palatino Linotype"/>
          <w:i/>
          <w:sz w:val="22"/>
          <w:szCs w:val="22"/>
        </w:rPr>
        <w:t>“</w:t>
      </w:r>
      <w:r w:rsidR="009F4E34" w:rsidRPr="00826E3A">
        <w:rPr>
          <w:rFonts w:ascii="Palatino Linotype" w:hAnsi="Palatino Linotype"/>
          <w:b/>
          <w:i/>
          <w:sz w:val="22"/>
          <w:szCs w:val="22"/>
        </w:rPr>
        <w:t>Artículo 3</w:t>
      </w:r>
      <w:r w:rsidR="009F4E34" w:rsidRPr="00826E3A">
        <w:rPr>
          <w:rFonts w:ascii="Palatino Linotype" w:hAnsi="Palatino Linotype"/>
          <w:i/>
          <w:sz w:val="22"/>
          <w:szCs w:val="22"/>
        </w:rPr>
        <w:t xml:space="preserve">. Para los efectos de la presente Ley se entenderá por: </w:t>
      </w:r>
      <w:r w:rsidR="00CC494E" w:rsidRPr="00826E3A">
        <w:rPr>
          <w:rFonts w:ascii="Palatino Linotype" w:hAnsi="Palatino Linotype" w:cs="Arial"/>
          <w:i/>
          <w:sz w:val="22"/>
          <w:szCs w:val="22"/>
          <w:lang w:eastAsia="es-MX"/>
        </w:rPr>
        <w:t xml:space="preserve">  </w:t>
      </w:r>
    </w:p>
    <w:p w:rsidR="00B74C8F" w:rsidRPr="00826E3A" w:rsidRDefault="00B74C8F" w:rsidP="00B74C8F">
      <w:pPr>
        <w:spacing w:before="120" w:after="120"/>
        <w:ind w:left="993" w:right="902"/>
        <w:jc w:val="both"/>
        <w:rPr>
          <w:rFonts w:ascii="Palatino Linotype" w:hAnsi="Palatino Linotype" w:cs="Arial"/>
          <w:i/>
          <w:sz w:val="22"/>
          <w:szCs w:val="22"/>
          <w:lang w:eastAsia="es-MX"/>
        </w:rPr>
      </w:pPr>
      <w:r w:rsidRPr="00826E3A">
        <w:rPr>
          <w:rFonts w:ascii="Palatino Linotype" w:hAnsi="Palatino Linotype" w:cs="Arial"/>
          <w:i/>
          <w:sz w:val="22"/>
          <w:szCs w:val="22"/>
          <w:lang w:eastAsia="es-MX"/>
        </w:rPr>
        <w:t>…</w:t>
      </w:r>
    </w:p>
    <w:p w:rsidR="00D81E0D" w:rsidRPr="00826E3A" w:rsidRDefault="009F4E34" w:rsidP="00B74C8F">
      <w:pPr>
        <w:spacing w:before="120" w:after="120"/>
        <w:ind w:left="993" w:right="902"/>
        <w:jc w:val="both"/>
        <w:rPr>
          <w:rFonts w:ascii="Palatino Linotype" w:hAnsi="Palatino Linotype"/>
          <w:i/>
          <w:sz w:val="22"/>
          <w:szCs w:val="22"/>
        </w:rPr>
      </w:pPr>
      <w:r w:rsidRPr="00826E3A">
        <w:rPr>
          <w:rFonts w:ascii="Palatino Linotype" w:hAnsi="Palatino Linotype"/>
          <w:b/>
          <w:i/>
          <w:sz w:val="22"/>
          <w:szCs w:val="22"/>
        </w:rPr>
        <w:t>IX. Datos personales:</w:t>
      </w:r>
      <w:r w:rsidRPr="00826E3A">
        <w:rPr>
          <w:rFonts w:ascii="Palatino Linotype" w:hAnsi="Palatino Linotype"/>
          <w:i/>
          <w:sz w:val="22"/>
          <w:szCs w:val="22"/>
        </w:rPr>
        <w:t xml:space="preserve"> La información concerniente a una persona, identificada o identificable según lo dispuesto por la Ley de Protección de Datos Personales del Estado de México;</w:t>
      </w:r>
    </w:p>
    <w:p w:rsidR="00B74C8F" w:rsidRPr="00826E3A" w:rsidRDefault="00B74C8F" w:rsidP="00B74C8F">
      <w:pPr>
        <w:spacing w:before="120" w:after="120"/>
        <w:ind w:left="993" w:right="902"/>
        <w:jc w:val="both"/>
        <w:rPr>
          <w:rFonts w:ascii="Palatino Linotype" w:hAnsi="Palatino Linotype"/>
          <w:i/>
          <w:sz w:val="22"/>
          <w:szCs w:val="22"/>
        </w:rPr>
      </w:pPr>
      <w:r w:rsidRPr="00826E3A">
        <w:rPr>
          <w:rFonts w:ascii="Palatino Linotype" w:hAnsi="Palatino Linotype"/>
          <w:b/>
          <w:i/>
          <w:sz w:val="22"/>
          <w:szCs w:val="22"/>
        </w:rPr>
        <w:t>…</w:t>
      </w:r>
    </w:p>
    <w:p w:rsidR="00B74C8F" w:rsidRPr="00826E3A" w:rsidRDefault="00B74C8F" w:rsidP="00B74C8F">
      <w:pPr>
        <w:spacing w:before="120" w:after="120"/>
        <w:ind w:left="993" w:right="902"/>
        <w:jc w:val="both"/>
        <w:rPr>
          <w:rFonts w:ascii="Palatino Linotype" w:hAnsi="Palatino Linotype"/>
          <w:b/>
          <w:i/>
          <w:sz w:val="22"/>
          <w:szCs w:val="22"/>
        </w:rPr>
      </w:pPr>
      <w:r w:rsidRPr="00826E3A">
        <w:rPr>
          <w:rFonts w:ascii="Palatino Linotype" w:hAnsi="Palatino Linotype"/>
          <w:b/>
          <w:i/>
          <w:sz w:val="22"/>
          <w:szCs w:val="22"/>
        </w:rPr>
        <w:t>XXI. Información confidencial: Se considera como información confidencial</w:t>
      </w:r>
      <w:r w:rsidRPr="00826E3A">
        <w:rPr>
          <w:rFonts w:ascii="Palatino Linotype" w:hAnsi="Palatino Linotype"/>
          <w:i/>
          <w:sz w:val="22"/>
          <w:szCs w:val="22"/>
        </w:rPr>
        <w:t xml:space="preserve"> los secretos bancario, fiduciario, industrial, comercial, fiscal, bursátil y postal, </w:t>
      </w:r>
      <w:r w:rsidRPr="00826E3A">
        <w:rPr>
          <w:rFonts w:ascii="Palatino Linotype" w:hAnsi="Palatino Linotype"/>
          <w:b/>
          <w:i/>
          <w:sz w:val="22"/>
          <w:szCs w:val="22"/>
        </w:rPr>
        <w:t>cuya titularidad corresponda a particulares</w:t>
      </w:r>
      <w:r w:rsidRPr="00826E3A">
        <w:rPr>
          <w:rFonts w:ascii="Palatino Linotype" w:hAnsi="Palatino Linotype"/>
          <w:i/>
          <w:sz w:val="22"/>
          <w:szCs w:val="22"/>
        </w:rPr>
        <w:t xml:space="preserve">, sujetos de </w:t>
      </w:r>
      <w:r w:rsidRPr="00826E3A">
        <w:rPr>
          <w:rFonts w:ascii="Palatino Linotype" w:hAnsi="Palatino Linotype"/>
          <w:i/>
          <w:sz w:val="22"/>
          <w:szCs w:val="22"/>
        </w:rPr>
        <w:lastRenderedPageBreak/>
        <w:t xml:space="preserve">derecho internacional o a sujetos obligados </w:t>
      </w:r>
      <w:r w:rsidRPr="00826E3A">
        <w:rPr>
          <w:rFonts w:ascii="Palatino Linotype" w:hAnsi="Palatino Linotype"/>
          <w:b/>
          <w:i/>
          <w:sz w:val="22"/>
          <w:szCs w:val="22"/>
        </w:rPr>
        <w:t>cuando no involucren el ejercicio de recursos públicos;</w:t>
      </w:r>
    </w:p>
    <w:p w:rsidR="00B74C8F" w:rsidRPr="00826E3A" w:rsidRDefault="00B74C8F" w:rsidP="00B74C8F">
      <w:pPr>
        <w:spacing w:before="120" w:after="120"/>
        <w:ind w:left="993" w:right="902"/>
        <w:jc w:val="both"/>
        <w:rPr>
          <w:rFonts w:ascii="Palatino Linotype" w:hAnsi="Palatino Linotype"/>
          <w:b/>
          <w:i/>
          <w:sz w:val="22"/>
          <w:szCs w:val="22"/>
        </w:rPr>
      </w:pPr>
      <w:r w:rsidRPr="00826E3A">
        <w:rPr>
          <w:rFonts w:ascii="Palatino Linotype" w:hAnsi="Palatino Linotype"/>
          <w:b/>
          <w:i/>
          <w:sz w:val="22"/>
          <w:szCs w:val="22"/>
        </w:rPr>
        <w:t>…</w:t>
      </w:r>
    </w:p>
    <w:p w:rsidR="009F4E34" w:rsidRPr="00826E3A" w:rsidRDefault="009F4E34" w:rsidP="00B74C8F">
      <w:pPr>
        <w:spacing w:before="120" w:after="120"/>
        <w:ind w:left="993" w:right="902"/>
        <w:jc w:val="both"/>
        <w:rPr>
          <w:rFonts w:ascii="Palatino Linotype" w:hAnsi="Palatino Linotype"/>
          <w:i/>
          <w:sz w:val="22"/>
          <w:szCs w:val="22"/>
        </w:rPr>
      </w:pPr>
      <w:r w:rsidRPr="00826E3A">
        <w:rPr>
          <w:rFonts w:ascii="Palatino Linotype" w:hAnsi="Palatino Linotype"/>
          <w:b/>
          <w:i/>
          <w:sz w:val="22"/>
          <w:szCs w:val="22"/>
        </w:rPr>
        <w:t xml:space="preserve">XXIII. Información privada: </w:t>
      </w:r>
      <w:r w:rsidRPr="00826E3A">
        <w:rPr>
          <w:rFonts w:ascii="Palatino Linotype" w:hAnsi="Palatino Linotype"/>
          <w:i/>
          <w:sz w:val="22"/>
          <w:szCs w:val="22"/>
        </w:rPr>
        <w:t xml:space="preserve">La contenida en documentos públicos o privados que refiera a la vida privada y/o los datos personales, </w:t>
      </w:r>
      <w:r w:rsidRPr="00826E3A">
        <w:rPr>
          <w:rFonts w:ascii="Palatino Linotype" w:hAnsi="Palatino Linotype"/>
          <w:b/>
          <w:i/>
          <w:sz w:val="22"/>
          <w:szCs w:val="22"/>
        </w:rPr>
        <w:t>que no son de acceso público</w:t>
      </w:r>
      <w:r w:rsidRPr="00826E3A">
        <w:rPr>
          <w:rFonts w:ascii="Palatino Linotype" w:hAnsi="Palatino Linotype"/>
          <w:i/>
          <w:sz w:val="22"/>
          <w:szCs w:val="22"/>
        </w:rPr>
        <w:t>;</w:t>
      </w:r>
    </w:p>
    <w:p w:rsidR="00B74C8F" w:rsidRPr="00826E3A" w:rsidRDefault="00B74C8F" w:rsidP="00B74C8F">
      <w:pPr>
        <w:spacing w:before="120" w:after="120"/>
        <w:ind w:left="993" w:right="902"/>
        <w:jc w:val="both"/>
        <w:rPr>
          <w:rFonts w:ascii="Palatino Linotype" w:hAnsi="Palatino Linotype" w:cs="Bookman Old Style"/>
          <w:i/>
          <w:sz w:val="22"/>
          <w:szCs w:val="22"/>
        </w:rPr>
      </w:pPr>
      <w:r w:rsidRPr="00826E3A">
        <w:rPr>
          <w:rFonts w:ascii="Palatino Linotype" w:hAnsi="Palatino Linotype"/>
          <w:b/>
          <w:i/>
          <w:sz w:val="22"/>
          <w:szCs w:val="22"/>
        </w:rPr>
        <w:t>…</w:t>
      </w:r>
    </w:p>
    <w:p w:rsidR="00B74C8F" w:rsidRPr="00826E3A" w:rsidRDefault="00B74C8F" w:rsidP="00B74C8F">
      <w:pPr>
        <w:spacing w:before="120" w:after="120"/>
        <w:ind w:left="993" w:right="902"/>
        <w:jc w:val="both"/>
        <w:rPr>
          <w:rFonts w:ascii="Palatino Linotype" w:hAnsi="Palatino Linotype"/>
          <w:i/>
          <w:sz w:val="22"/>
        </w:rPr>
      </w:pPr>
      <w:r w:rsidRPr="00826E3A">
        <w:rPr>
          <w:rFonts w:ascii="Palatino Linotype" w:hAnsi="Palatino Linotype"/>
          <w:b/>
          <w:i/>
          <w:sz w:val="22"/>
        </w:rPr>
        <w:t>XXXII. Protección de Datos Personales:</w:t>
      </w:r>
      <w:r w:rsidRPr="00826E3A">
        <w:rPr>
          <w:rFonts w:ascii="Palatino Linotype" w:hAnsi="Palatino Linotype"/>
          <w:i/>
          <w:sz w:val="22"/>
        </w:rPr>
        <w:t xml:space="preserve"> Derecho humano que tutela la privacidad de datos personales en poder de los sujetos obligados y sujetos particulares;</w:t>
      </w:r>
    </w:p>
    <w:p w:rsidR="00B74C8F" w:rsidRPr="00826E3A" w:rsidRDefault="00B74C8F" w:rsidP="00B74C8F">
      <w:pPr>
        <w:spacing w:before="120" w:after="120"/>
        <w:ind w:left="851" w:right="902"/>
        <w:jc w:val="both"/>
        <w:rPr>
          <w:rFonts w:ascii="Palatino Linotype" w:hAnsi="Palatino Linotype"/>
          <w:i/>
          <w:sz w:val="22"/>
        </w:rPr>
      </w:pPr>
      <w:r w:rsidRPr="00826E3A">
        <w:rPr>
          <w:rFonts w:ascii="Palatino Linotype" w:hAnsi="Palatino Linotype"/>
          <w:b/>
          <w:i/>
          <w:sz w:val="22"/>
        </w:rPr>
        <w:t>[…]</w:t>
      </w:r>
    </w:p>
    <w:p w:rsidR="009F4E34" w:rsidRPr="00826E3A" w:rsidRDefault="009F4E34" w:rsidP="00B74C8F">
      <w:pPr>
        <w:spacing w:before="120" w:after="120"/>
        <w:ind w:left="851" w:right="902"/>
        <w:jc w:val="both"/>
        <w:rPr>
          <w:rFonts w:ascii="Palatino Linotype" w:hAnsi="Palatino Linotype"/>
          <w:i/>
          <w:sz w:val="22"/>
          <w:szCs w:val="22"/>
        </w:rPr>
      </w:pPr>
      <w:r w:rsidRPr="00826E3A">
        <w:rPr>
          <w:rFonts w:ascii="Palatino Linotype" w:hAnsi="Palatino Linotype"/>
          <w:b/>
          <w:i/>
          <w:sz w:val="22"/>
          <w:szCs w:val="22"/>
        </w:rPr>
        <w:t>Artículo 143.</w:t>
      </w:r>
      <w:r w:rsidRPr="00826E3A">
        <w:rPr>
          <w:rFonts w:ascii="Palatino Linotype" w:hAnsi="Palatino Linotype"/>
          <w:i/>
          <w:sz w:val="22"/>
          <w:szCs w:val="22"/>
        </w:rPr>
        <w:t xml:space="preserve"> Para los efectos de esta Ley se considera información confidencial, la clasificada como tal, de manera permanente, por su naturaleza, cuando:</w:t>
      </w:r>
    </w:p>
    <w:p w:rsidR="00391BAE" w:rsidRPr="00826E3A" w:rsidRDefault="009F4E34" w:rsidP="00B74C8F">
      <w:pPr>
        <w:spacing w:before="120" w:after="120"/>
        <w:ind w:left="993" w:right="902"/>
        <w:jc w:val="both"/>
        <w:rPr>
          <w:rFonts w:ascii="Palatino Linotype" w:hAnsi="Palatino Linotype"/>
          <w:i/>
          <w:sz w:val="22"/>
          <w:szCs w:val="22"/>
        </w:rPr>
      </w:pPr>
      <w:r w:rsidRPr="00826E3A">
        <w:rPr>
          <w:rFonts w:ascii="Palatino Linotype" w:hAnsi="Palatino Linotype"/>
          <w:i/>
          <w:sz w:val="22"/>
          <w:szCs w:val="22"/>
        </w:rPr>
        <w:t>I. Se refiera a la información privada y los datos personales concernientes a una persona física o jurídico colectiva identificada o identificable;</w:t>
      </w:r>
      <w:r w:rsidR="001A10E1" w:rsidRPr="00826E3A">
        <w:rPr>
          <w:rFonts w:ascii="Palatino Linotype" w:hAnsi="Palatino Linotype"/>
          <w:i/>
          <w:sz w:val="22"/>
          <w:szCs w:val="22"/>
        </w:rPr>
        <w:t>”</w:t>
      </w:r>
    </w:p>
    <w:p w:rsidR="00B74C8F" w:rsidRPr="00826E3A" w:rsidRDefault="00B74C8F" w:rsidP="00B74C8F">
      <w:pPr>
        <w:spacing w:before="120" w:after="120"/>
        <w:ind w:left="993" w:right="902"/>
        <w:jc w:val="both"/>
        <w:rPr>
          <w:rFonts w:ascii="Palatino Linotype" w:hAnsi="Palatino Linotype"/>
          <w:i/>
          <w:sz w:val="22"/>
          <w:szCs w:val="22"/>
        </w:rPr>
      </w:pPr>
    </w:p>
    <w:p w:rsidR="009F4E34" w:rsidRPr="00826E3A" w:rsidRDefault="009F4E34" w:rsidP="00B74C8F">
      <w:pPr>
        <w:spacing w:before="120" w:after="120"/>
        <w:ind w:left="851" w:right="902"/>
        <w:jc w:val="both"/>
        <w:rPr>
          <w:rFonts w:ascii="Palatino Linotype" w:hAnsi="Palatino Linotype"/>
          <w:i/>
          <w:sz w:val="22"/>
          <w:szCs w:val="22"/>
        </w:rPr>
      </w:pPr>
      <w:r w:rsidRPr="00826E3A">
        <w:rPr>
          <w:rFonts w:ascii="Palatino Linotype" w:hAnsi="Palatino Linotype" w:cs="Bookman Old Style"/>
          <w:i/>
          <w:sz w:val="22"/>
          <w:szCs w:val="22"/>
        </w:rPr>
        <w:t>“</w:t>
      </w:r>
      <w:r w:rsidRPr="00826E3A">
        <w:rPr>
          <w:rFonts w:ascii="Palatino Linotype" w:hAnsi="Palatino Linotype"/>
          <w:b/>
          <w:i/>
          <w:sz w:val="22"/>
          <w:szCs w:val="22"/>
        </w:rPr>
        <w:t>Artículo 4.</w:t>
      </w:r>
      <w:r w:rsidRPr="00826E3A">
        <w:rPr>
          <w:rFonts w:ascii="Palatino Linotype" w:hAnsi="Palatino Linotype"/>
          <w:i/>
          <w:sz w:val="22"/>
          <w:szCs w:val="22"/>
        </w:rPr>
        <w:t xml:space="preserve"> Para los efectos de esta Ley se entenderá por:</w:t>
      </w:r>
    </w:p>
    <w:p w:rsidR="009F4E34" w:rsidRPr="00826E3A" w:rsidRDefault="009F4E34" w:rsidP="00B74C8F">
      <w:pPr>
        <w:spacing w:before="120" w:after="120"/>
        <w:ind w:left="851" w:right="902"/>
        <w:jc w:val="both"/>
        <w:rPr>
          <w:rFonts w:ascii="Palatino Linotype" w:hAnsi="Palatino Linotype" w:cs="Bookman Old Style"/>
          <w:i/>
          <w:sz w:val="22"/>
          <w:szCs w:val="22"/>
        </w:rPr>
      </w:pPr>
      <w:r w:rsidRPr="00826E3A">
        <w:rPr>
          <w:rFonts w:ascii="Palatino Linotype" w:hAnsi="Palatino Linotype"/>
          <w:b/>
          <w:i/>
          <w:sz w:val="22"/>
          <w:szCs w:val="22"/>
        </w:rPr>
        <w:t>XI. Datos personales: a la información concerniente a una persona física o jurídica colectiva identificada o identificable</w:t>
      </w:r>
      <w:r w:rsidRPr="00826E3A">
        <w:rPr>
          <w:rFonts w:ascii="Palatino Linotype" w:hAnsi="Palatino Linotype"/>
          <w:i/>
          <w:sz w:val="22"/>
          <w:szCs w:val="22"/>
        </w:rPr>
        <w:t xml:space="preserve">, establecida en cualquier formato o modalidad, y que esté almacenada en los sistemas y bases de datos, </w:t>
      </w:r>
      <w:r w:rsidRPr="00826E3A">
        <w:rPr>
          <w:rFonts w:ascii="Palatino Linotype" w:hAnsi="Palatino Linotype"/>
          <w:b/>
          <w:i/>
          <w:sz w:val="22"/>
          <w:szCs w:val="22"/>
        </w:rPr>
        <w:t>se considerará que una persona es identificable cuando su identidad pueda determinarse directa o indirectamente</w:t>
      </w:r>
      <w:r w:rsidRPr="00826E3A">
        <w:rPr>
          <w:rFonts w:ascii="Palatino Linotype" w:hAnsi="Palatino Linotype"/>
          <w:i/>
          <w:sz w:val="22"/>
          <w:szCs w:val="22"/>
        </w:rPr>
        <w:t xml:space="preserve"> a través de cualquier documento informativo físico o electrónico.</w:t>
      </w:r>
      <w:r w:rsidR="001A10E1" w:rsidRPr="00826E3A">
        <w:rPr>
          <w:rFonts w:ascii="Palatino Linotype" w:hAnsi="Palatino Linotype"/>
          <w:i/>
          <w:sz w:val="22"/>
          <w:szCs w:val="22"/>
        </w:rPr>
        <w:t>”</w:t>
      </w:r>
    </w:p>
    <w:p w:rsidR="00391BAE" w:rsidRPr="00826E3A" w:rsidRDefault="002C3C07" w:rsidP="001A10E1">
      <w:pPr>
        <w:spacing w:before="240" w:after="240" w:line="360" w:lineRule="auto"/>
        <w:ind w:right="49"/>
        <w:jc w:val="both"/>
        <w:rPr>
          <w:rFonts w:ascii="Palatino Linotype" w:hAnsi="Palatino Linotype" w:cs="Bookman Old Style"/>
          <w:szCs w:val="22"/>
        </w:rPr>
      </w:pPr>
      <w:r w:rsidRPr="00826E3A">
        <w:rPr>
          <w:rFonts w:ascii="Palatino Linotype" w:hAnsi="Palatino Linotype" w:cs="Bookman Old Style"/>
          <w:szCs w:val="22"/>
        </w:rPr>
        <w:t>Asimismo, los</w:t>
      </w:r>
      <w:r w:rsidR="009F4E34" w:rsidRPr="00826E3A">
        <w:rPr>
          <w:rFonts w:ascii="Palatino Linotype" w:hAnsi="Palatino Linotype" w:cs="Bookman Old Style"/>
          <w:szCs w:val="22"/>
        </w:rPr>
        <w:t xml:space="preserve"> objetivo</w:t>
      </w:r>
      <w:r w:rsidRPr="00826E3A">
        <w:rPr>
          <w:rFonts w:ascii="Palatino Linotype" w:hAnsi="Palatino Linotype" w:cs="Bookman Old Style"/>
          <w:szCs w:val="22"/>
        </w:rPr>
        <w:t>s</w:t>
      </w:r>
      <w:r w:rsidR="009F4E34" w:rsidRPr="00826E3A">
        <w:rPr>
          <w:rFonts w:ascii="Palatino Linotype" w:hAnsi="Palatino Linotype" w:cs="Bookman Old Style"/>
          <w:szCs w:val="22"/>
        </w:rPr>
        <w:t xml:space="preserve"> de la </w:t>
      </w:r>
      <w:r w:rsidR="009F4E34" w:rsidRPr="00826E3A">
        <w:rPr>
          <w:rFonts w:ascii="Palatino Linotype" w:hAnsi="Palatino Linotype" w:cs="Bookman Old Style"/>
          <w:i/>
          <w:szCs w:val="22"/>
        </w:rPr>
        <w:t>Ley de Transparencia y Acceso a la Información Pública del Estado de México y Municipios</w:t>
      </w:r>
      <w:r w:rsidR="009F4E34" w:rsidRPr="00826E3A">
        <w:rPr>
          <w:rFonts w:ascii="Palatino Linotype" w:hAnsi="Palatino Linotype" w:cs="Bookman Old Style"/>
          <w:szCs w:val="22"/>
        </w:rPr>
        <w:t>, se encuentra</w:t>
      </w:r>
      <w:r w:rsidRPr="00826E3A">
        <w:rPr>
          <w:rFonts w:ascii="Palatino Linotype" w:hAnsi="Palatino Linotype" w:cs="Bookman Old Style"/>
          <w:szCs w:val="22"/>
        </w:rPr>
        <w:t>n</w:t>
      </w:r>
      <w:r w:rsidR="009F4E34" w:rsidRPr="00826E3A">
        <w:rPr>
          <w:rFonts w:ascii="Palatino Linotype" w:hAnsi="Palatino Linotype" w:cs="Bookman Old Style"/>
          <w:szCs w:val="22"/>
        </w:rPr>
        <w:t xml:space="preserve"> previsto</w:t>
      </w:r>
      <w:r w:rsidRPr="00826E3A">
        <w:rPr>
          <w:rFonts w:ascii="Palatino Linotype" w:hAnsi="Palatino Linotype" w:cs="Bookman Old Style"/>
          <w:szCs w:val="22"/>
        </w:rPr>
        <w:t>s</w:t>
      </w:r>
      <w:r w:rsidR="009F4E34" w:rsidRPr="00826E3A">
        <w:rPr>
          <w:rFonts w:ascii="Palatino Linotype" w:hAnsi="Palatino Linotype" w:cs="Bookman Old Style"/>
          <w:szCs w:val="22"/>
        </w:rPr>
        <w:t xml:space="preserve"> en el artículo 2, el cual refiere lo siguiente:</w:t>
      </w:r>
    </w:p>
    <w:p w:rsidR="001A10E1" w:rsidRPr="00826E3A" w:rsidRDefault="001A10E1" w:rsidP="001A10E1">
      <w:pPr>
        <w:spacing w:before="240" w:after="240"/>
        <w:ind w:left="851" w:right="900"/>
        <w:jc w:val="both"/>
        <w:rPr>
          <w:rFonts w:ascii="Palatino Linotype" w:hAnsi="Palatino Linotype"/>
          <w:i/>
          <w:sz w:val="22"/>
          <w:szCs w:val="22"/>
        </w:rPr>
      </w:pPr>
      <w:r w:rsidRPr="00826E3A">
        <w:rPr>
          <w:rFonts w:ascii="Palatino Linotype" w:hAnsi="Palatino Linotype"/>
          <w:b/>
          <w:i/>
          <w:sz w:val="22"/>
          <w:szCs w:val="22"/>
        </w:rPr>
        <w:t>“</w:t>
      </w:r>
      <w:r w:rsidR="009F4E34" w:rsidRPr="00826E3A">
        <w:rPr>
          <w:rFonts w:ascii="Palatino Linotype" w:hAnsi="Palatino Linotype"/>
          <w:b/>
          <w:i/>
          <w:sz w:val="22"/>
          <w:szCs w:val="22"/>
        </w:rPr>
        <w:t>Artículo 2</w:t>
      </w:r>
      <w:r w:rsidR="009F4E34" w:rsidRPr="00826E3A">
        <w:rPr>
          <w:rFonts w:ascii="Palatino Linotype" w:hAnsi="Palatino Linotype"/>
          <w:i/>
          <w:sz w:val="22"/>
          <w:szCs w:val="22"/>
        </w:rPr>
        <w:t xml:space="preserve">. Son objetivos de esta Ley: </w:t>
      </w:r>
    </w:p>
    <w:p w:rsidR="001A10E1" w:rsidRPr="00826E3A" w:rsidRDefault="009F4E34" w:rsidP="00B74C8F">
      <w:pPr>
        <w:spacing w:before="120" w:after="120"/>
        <w:ind w:left="992" w:right="902"/>
        <w:jc w:val="both"/>
        <w:rPr>
          <w:rFonts w:ascii="Palatino Linotype" w:hAnsi="Palatino Linotype"/>
          <w:i/>
          <w:sz w:val="22"/>
          <w:szCs w:val="22"/>
        </w:rPr>
      </w:pPr>
      <w:r w:rsidRPr="00826E3A">
        <w:rPr>
          <w:rFonts w:ascii="Palatino Linotype" w:hAnsi="Palatino Linotype"/>
          <w:i/>
          <w:sz w:val="22"/>
          <w:szCs w:val="22"/>
        </w:rPr>
        <w:t xml:space="preserve">I. Establecer la competencia, operación y funcionamiento del Instituto, en materia de transparencia y acceso a la información; </w:t>
      </w:r>
    </w:p>
    <w:p w:rsidR="001A10E1" w:rsidRPr="00826E3A" w:rsidRDefault="009F4E34" w:rsidP="00B74C8F">
      <w:pPr>
        <w:spacing w:before="120" w:after="120"/>
        <w:ind w:left="992" w:right="902"/>
        <w:jc w:val="both"/>
        <w:rPr>
          <w:rFonts w:ascii="Palatino Linotype" w:hAnsi="Palatino Linotype"/>
          <w:i/>
          <w:sz w:val="22"/>
          <w:szCs w:val="22"/>
        </w:rPr>
      </w:pPr>
      <w:r w:rsidRPr="00826E3A">
        <w:rPr>
          <w:rFonts w:ascii="Palatino Linotype" w:hAnsi="Palatino Linotype"/>
          <w:b/>
          <w:i/>
          <w:sz w:val="22"/>
          <w:szCs w:val="22"/>
        </w:rPr>
        <w:lastRenderedPageBreak/>
        <w:t>II. Proveer lo necesario para garantizar a toda persona el derecho de acceso a la información pública</w:t>
      </w:r>
      <w:r w:rsidRPr="00826E3A">
        <w:rPr>
          <w:rFonts w:ascii="Palatino Linotype" w:hAnsi="Palatino Linotype"/>
          <w:i/>
          <w:sz w:val="22"/>
          <w:szCs w:val="22"/>
        </w:rPr>
        <w:t xml:space="preserve">, a través de procedimientos sencillos, expeditos, oportunos y gratuitos, determinando las bases mínimas sobre las cuales se regirán los mismos; </w:t>
      </w:r>
    </w:p>
    <w:p w:rsidR="001A10E1" w:rsidRPr="00826E3A" w:rsidRDefault="009F4E34" w:rsidP="00B74C8F">
      <w:pPr>
        <w:spacing w:before="120" w:after="120"/>
        <w:ind w:left="992" w:right="902"/>
        <w:jc w:val="both"/>
        <w:rPr>
          <w:rFonts w:ascii="Palatino Linotype" w:hAnsi="Palatino Linotype"/>
          <w:i/>
          <w:sz w:val="22"/>
          <w:szCs w:val="22"/>
        </w:rPr>
      </w:pPr>
      <w:r w:rsidRPr="00826E3A">
        <w:rPr>
          <w:rFonts w:ascii="Palatino Linotype" w:hAnsi="Palatino Linotype"/>
          <w:b/>
          <w:i/>
          <w:sz w:val="22"/>
          <w:szCs w:val="22"/>
        </w:rPr>
        <w:t>III. Contribuir a la mejora de procedimientos y mecanismos que permitan transparentar la gestión pública</w:t>
      </w:r>
      <w:r w:rsidRPr="00826E3A">
        <w:rPr>
          <w:rFonts w:ascii="Palatino Linotype" w:hAnsi="Palatino Linotype"/>
          <w:i/>
          <w:sz w:val="22"/>
          <w:szCs w:val="22"/>
        </w:rPr>
        <w:t xml:space="preserve"> y mejorar la toma de decisiones, mediante la difusión de la información que generen los sujetos obligados; </w:t>
      </w:r>
    </w:p>
    <w:p w:rsidR="001A10E1" w:rsidRPr="00826E3A" w:rsidRDefault="009F4E34" w:rsidP="00B74C8F">
      <w:pPr>
        <w:spacing w:before="120" w:after="120"/>
        <w:ind w:left="992" w:right="902"/>
        <w:jc w:val="both"/>
        <w:rPr>
          <w:rFonts w:ascii="Palatino Linotype" w:hAnsi="Palatino Linotype"/>
          <w:i/>
          <w:sz w:val="22"/>
          <w:szCs w:val="22"/>
        </w:rPr>
      </w:pPr>
      <w:r w:rsidRPr="00826E3A">
        <w:rPr>
          <w:rFonts w:ascii="Palatino Linotype" w:hAnsi="Palatino Linotype"/>
          <w:i/>
          <w:sz w:val="22"/>
          <w:szCs w:val="22"/>
        </w:rPr>
        <w:t xml:space="preserve">IV. Regular los medios de impugnación y los procedimientos para su interposición ante el Instituto de Transparencia, Acceso a la Información Pública y Protección de Datos Personales del Estado de México y Municipios y el Instituto Nacional de Transparencia, Acceso a la Información y Protección de Datos Personales; </w:t>
      </w:r>
    </w:p>
    <w:p w:rsidR="001A10E1" w:rsidRPr="00826E3A" w:rsidRDefault="009F4E34" w:rsidP="00B74C8F">
      <w:pPr>
        <w:spacing w:before="120" w:after="120"/>
        <w:ind w:left="992" w:right="902"/>
        <w:jc w:val="both"/>
        <w:rPr>
          <w:rFonts w:ascii="Palatino Linotype" w:hAnsi="Palatino Linotype"/>
          <w:i/>
          <w:sz w:val="22"/>
          <w:szCs w:val="22"/>
        </w:rPr>
      </w:pPr>
      <w:r w:rsidRPr="00826E3A">
        <w:rPr>
          <w:rFonts w:ascii="Palatino Linotype" w:hAnsi="Palatino Linotype"/>
          <w:i/>
          <w:sz w:val="22"/>
          <w:szCs w:val="22"/>
        </w:rPr>
        <w:t xml:space="preserve">V. Establecer las bases de participación del Instituto de Transparencia, Acceso a la Información Pública y Protección de Datos Personales del Estado de México y Municipios en el Sistema Nacional de Transparencia, de acuerdo con las disposiciones aplicables. </w:t>
      </w:r>
    </w:p>
    <w:p w:rsidR="001A10E1" w:rsidRPr="00826E3A" w:rsidRDefault="009F4E34" w:rsidP="00B74C8F">
      <w:pPr>
        <w:spacing w:before="120" w:after="120"/>
        <w:ind w:left="992" w:right="902"/>
        <w:jc w:val="both"/>
        <w:rPr>
          <w:rFonts w:ascii="Palatino Linotype" w:hAnsi="Palatino Linotype"/>
          <w:i/>
          <w:sz w:val="22"/>
          <w:szCs w:val="22"/>
        </w:rPr>
      </w:pPr>
      <w:r w:rsidRPr="00826E3A">
        <w:rPr>
          <w:rFonts w:ascii="Palatino Linotype" w:hAnsi="Palatino Linotype"/>
          <w:i/>
          <w:sz w:val="22"/>
          <w:szCs w:val="22"/>
        </w:rPr>
        <w:t xml:space="preserve">VI. Establecer las bases y la información de interés público que se debe difundir proactivamente; </w:t>
      </w:r>
    </w:p>
    <w:p w:rsidR="001A10E1" w:rsidRPr="00826E3A" w:rsidRDefault="009F4E34" w:rsidP="00B74C8F">
      <w:pPr>
        <w:spacing w:before="120" w:after="120"/>
        <w:ind w:left="992" w:right="902"/>
        <w:jc w:val="both"/>
        <w:rPr>
          <w:rFonts w:ascii="Palatino Linotype" w:hAnsi="Palatino Linotype"/>
          <w:i/>
          <w:sz w:val="22"/>
          <w:szCs w:val="22"/>
        </w:rPr>
      </w:pPr>
      <w:r w:rsidRPr="00826E3A">
        <w:rPr>
          <w:rFonts w:ascii="Palatino Linotype" w:hAnsi="Palatino Linotype"/>
          <w:b/>
          <w:i/>
          <w:sz w:val="22"/>
          <w:szCs w:val="22"/>
        </w:rPr>
        <w:t>VII. Promover, fomentar y difundir la cultura de la transparencia en el ejercicio de la función pública, el acceso a la información</w:t>
      </w:r>
      <w:r w:rsidRPr="00826E3A">
        <w:rPr>
          <w:rFonts w:ascii="Palatino Linotype" w:hAnsi="Palatino Linotype"/>
          <w:i/>
          <w:sz w:val="22"/>
          <w:szCs w:val="22"/>
        </w:rPr>
        <w:t xml:space="preserve">, la participación ciudadana, así como </w:t>
      </w:r>
      <w:r w:rsidRPr="00826E3A">
        <w:rPr>
          <w:rFonts w:ascii="Palatino Linotype" w:hAnsi="Palatino Linotype"/>
          <w:b/>
          <w:i/>
          <w:sz w:val="22"/>
          <w:szCs w:val="22"/>
        </w:rPr>
        <w:t>la rendición de cuentas</w:t>
      </w:r>
      <w:r w:rsidRPr="00826E3A">
        <w:rPr>
          <w:rFonts w:ascii="Palatino Linotype" w:hAnsi="Palatino Linotype"/>
          <w:i/>
          <w:sz w:val="22"/>
          <w:szCs w:val="22"/>
        </w:rPr>
        <w:t xml:space="preserve">,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 </w:t>
      </w:r>
    </w:p>
    <w:p w:rsidR="001A10E1" w:rsidRPr="00826E3A" w:rsidRDefault="009F4E34" w:rsidP="00B74C8F">
      <w:pPr>
        <w:spacing w:before="120" w:after="120"/>
        <w:ind w:left="992" w:right="902"/>
        <w:jc w:val="both"/>
        <w:rPr>
          <w:rFonts w:ascii="Palatino Linotype" w:hAnsi="Palatino Linotype"/>
          <w:i/>
          <w:sz w:val="22"/>
          <w:szCs w:val="22"/>
        </w:rPr>
      </w:pPr>
      <w:r w:rsidRPr="00826E3A">
        <w:rPr>
          <w:rFonts w:ascii="Palatino Linotype" w:hAnsi="Palatino Linotype"/>
          <w:i/>
          <w:sz w:val="22"/>
          <w:szCs w:val="22"/>
        </w:rPr>
        <w:t xml:space="preserve">VIII. Propiciar la participación ciudadana en la toma de decisiones públicas a fin de contribuir a la consolidación de la democracia; y </w:t>
      </w:r>
    </w:p>
    <w:p w:rsidR="009F4E34" w:rsidRPr="00826E3A" w:rsidRDefault="009F4E34" w:rsidP="00B74C8F">
      <w:pPr>
        <w:spacing w:before="120" w:after="120"/>
        <w:ind w:left="992" w:right="902"/>
        <w:jc w:val="both"/>
        <w:rPr>
          <w:rFonts w:ascii="Palatino Linotype" w:hAnsi="Palatino Linotype" w:cs="Bookman Old Style"/>
          <w:i/>
          <w:sz w:val="22"/>
          <w:szCs w:val="22"/>
        </w:rPr>
      </w:pPr>
      <w:r w:rsidRPr="00826E3A">
        <w:rPr>
          <w:rFonts w:ascii="Palatino Linotype" w:hAnsi="Palatino Linotype"/>
          <w:i/>
          <w:sz w:val="22"/>
          <w:szCs w:val="22"/>
        </w:rPr>
        <w:t>IX. Establecer los mecanismos para garantizar el cumplimiento y la efectiva aplicación de las medidas de apremio y las sanciones que correspondan.</w:t>
      </w:r>
      <w:r w:rsidR="001A10E1" w:rsidRPr="00826E3A">
        <w:rPr>
          <w:rFonts w:ascii="Palatino Linotype" w:hAnsi="Palatino Linotype"/>
          <w:i/>
          <w:sz w:val="22"/>
          <w:szCs w:val="22"/>
        </w:rPr>
        <w:t>”</w:t>
      </w:r>
    </w:p>
    <w:p w:rsidR="003B34E2" w:rsidRPr="00826E3A" w:rsidRDefault="00B74C8F" w:rsidP="00391BAE">
      <w:pPr>
        <w:spacing w:before="240" w:after="240" w:line="360" w:lineRule="auto"/>
        <w:jc w:val="both"/>
        <w:rPr>
          <w:rFonts w:ascii="Palatino Linotype" w:hAnsi="Palatino Linotype" w:cs="Arial"/>
        </w:rPr>
      </w:pPr>
      <w:r w:rsidRPr="00826E3A">
        <w:rPr>
          <w:rFonts w:ascii="Palatino Linotype" w:hAnsi="Palatino Linotype" w:cs="Arial"/>
        </w:rPr>
        <w:t xml:space="preserve">De una interpretación armónica y sistemática de dichos preceptos jurídicos, podemos advertir por una parte que, la información privada es aquella contenida en documentos de orden público que se refiere a la vida privada y/o datos personales </w:t>
      </w:r>
      <w:r w:rsidR="00925327" w:rsidRPr="00826E3A">
        <w:rPr>
          <w:rFonts w:ascii="Palatino Linotype" w:hAnsi="Palatino Linotype" w:cs="Arial"/>
        </w:rPr>
        <w:t xml:space="preserve">que no son de acceso público. En ese mismo sentido, los datos personales son </w:t>
      </w:r>
      <w:r w:rsidR="00925327" w:rsidRPr="00826E3A">
        <w:rPr>
          <w:rFonts w:ascii="Palatino Linotype" w:hAnsi="Palatino Linotype" w:cs="Arial"/>
        </w:rPr>
        <w:lastRenderedPageBreak/>
        <w:t xml:space="preserve">aquellos que conciernen a una persona, ya sea física o jurídico colectiva, que la identifican o la hacen identificable, lo anterior, siempre que no involucre el ejercicio de recursos públicos. Asimismo, entre los objetivos que persigue la </w:t>
      </w:r>
      <w:r w:rsidR="00925327" w:rsidRPr="00826E3A">
        <w:rPr>
          <w:rFonts w:ascii="Palatino Linotype" w:hAnsi="Palatino Linotype" w:cs="Arial"/>
          <w:i/>
        </w:rPr>
        <w:t>Ley de Transparencia y Acceso a la Información Pública del Estado de México y Municipios</w:t>
      </w:r>
      <w:r w:rsidR="00925327" w:rsidRPr="00826E3A">
        <w:rPr>
          <w:rFonts w:ascii="Palatino Linotype" w:hAnsi="Palatino Linotype" w:cs="Arial"/>
        </w:rPr>
        <w:t xml:space="preserve"> se encuentra proveer lo necesario para garantizar a toda persona el derecho de acceso a la información pública, contribuir a la mejora de procedimientos y mecanismos que permitan transparentar la gestión pública, así como promover, fomentar y difundir la cultura de la transparencia en el ejercicio de la función pública, el acceso a la información y la rendición de cuentas.</w:t>
      </w:r>
    </w:p>
    <w:p w:rsidR="00714EA3" w:rsidRPr="00826E3A" w:rsidRDefault="003B34E2" w:rsidP="00391BAE">
      <w:pPr>
        <w:spacing w:before="240" w:after="240" w:line="360" w:lineRule="auto"/>
        <w:jc w:val="both"/>
        <w:rPr>
          <w:rFonts w:ascii="Palatino Linotype" w:hAnsi="Palatino Linotype" w:cs="Arial"/>
          <w:szCs w:val="22"/>
          <w:lang w:eastAsia="es-MX"/>
        </w:rPr>
      </w:pPr>
      <w:r w:rsidRPr="00826E3A">
        <w:rPr>
          <w:rFonts w:ascii="Palatino Linotype" w:hAnsi="Palatino Linotype" w:cs="Arial"/>
        </w:rPr>
        <w:t>En este contexto</w:t>
      </w:r>
      <w:r w:rsidR="002224A7" w:rsidRPr="00826E3A">
        <w:rPr>
          <w:rFonts w:ascii="Palatino Linotype" w:hAnsi="Palatino Linotype" w:cs="Arial"/>
        </w:rPr>
        <w:t>, el</w:t>
      </w:r>
      <w:r w:rsidRPr="00826E3A">
        <w:rPr>
          <w:rFonts w:ascii="Palatino Linotype" w:hAnsi="Palatino Linotype" w:cs="Arial"/>
        </w:rPr>
        <w:t xml:space="preserve"> </w:t>
      </w:r>
      <w:r w:rsidR="002224A7" w:rsidRPr="00826E3A">
        <w:rPr>
          <w:rFonts w:ascii="Palatino Linotype" w:hAnsi="Palatino Linotype" w:cs="Arial"/>
          <w:szCs w:val="22"/>
          <w:lang w:eastAsia="es-MX"/>
        </w:rPr>
        <w:t>número de lista, matrícula escolar, nombre completo, porcentaje de asistencia, evaluación, evaluación formativa, participación, criterios, calificaci</w:t>
      </w:r>
      <w:r w:rsidR="00714EA3" w:rsidRPr="00826E3A">
        <w:rPr>
          <w:rFonts w:ascii="Palatino Linotype" w:hAnsi="Palatino Linotype" w:cs="Arial"/>
          <w:szCs w:val="22"/>
          <w:lang w:eastAsia="es-MX"/>
        </w:rPr>
        <w:t xml:space="preserve">ón por unidad y firma </w:t>
      </w:r>
      <w:r w:rsidR="002224A7" w:rsidRPr="00826E3A">
        <w:rPr>
          <w:rFonts w:ascii="Palatino Linotype" w:hAnsi="Palatino Linotype" w:cs="Arial"/>
          <w:szCs w:val="22"/>
          <w:lang w:eastAsia="es-MX"/>
        </w:rPr>
        <w:t xml:space="preserve">de los alumnos, son datos personales permiten identificar a sus titulares, por lo que deben </w:t>
      </w:r>
      <w:r w:rsidR="003E1031" w:rsidRPr="00826E3A">
        <w:rPr>
          <w:rFonts w:ascii="Palatino Linotype" w:hAnsi="Palatino Linotype" w:cs="Arial"/>
          <w:szCs w:val="22"/>
          <w:lang w:eastAsia="es-MX"/>
        </w:rPr>
        <w:t xml:space="preserve">ser </w:t>
      </w:r>
      <w:r w:rsidR="002224A7" w:rsidRPr="00826E3A">
        <w:rPr>
          <w:rFonts w:ascii="Palatino Linotype" w:hAnsi="Palatino Linotype" w:cs="Arial"/>
          <w:szCs w:val="22"/>
          <w:lang w:eastAsia="es-MX"/>
        </w:rPr>
        <w:t>proteg</w:t>
      </w:r>
      <w:r w:rsidR="003E1031" w:rsidRPr="00826E3A">
        <w:rPr>
          <w:rFonts w:ascii="Palatino Linotype" w:hAnsi="Palatino Linotype" w:cs="Arial"/>
          <w:szCs w:val="22"/>
          <w:lang w:eastAsia="es-MX"/>
        </w:rPr>
        <w:t xml:space="preserve">idos </w:t>
      </w:r>
      <w:r w:rsidR="002224A7" w:rsidRPr="00826E3A">
        <w:rPr>
          <w:rFonts w:ascii="Palatino Linotype" w:hAnsi="Palatino Linotype" w:cs="Arial"/>
          <w:szCs w:val="22"/>
          <w:lang w:eastAsia="es-MX"/>
        </w:rPr>
        <w:t xml:space="preserve">por el sujeto obligado en apego a lo establecido en la </w:t>
      </w:r>
      <w:r w:rsidR="002224A7" w:rsidRPr="00826E3A">
        <w:rPr>
          <w:rFonts w:ascii="Palatino Linotype" w:hAnsi="Palatino Linotype" w:cs="Arial"/>
          <w:i/>
          <w:szCs w:val="22"/>
          <w:lang w:eastAsia="es-MX"/>
        </w:rPr>
        <w:t>Ley de Protección de Datos Personales en Posesión de Sujetos Obligados del Estado de México y Municipios</w:t>
      </w:r>
      <w:r w:rsidR="002224A7" w:rsidRPr="00826E3A">
        <w:rPr>
          <w:rFonts w:ascii="Palatino Linotype" w:hAnsi="Palatino Linotype" w:cs="Arial"/>
          <w:szCs w:val="22"/>
          <w:lang w:eastAsia="es-MX"/>
        </w:rPr>
        <w:t>, en virtud de que los mismos atañen en esencia a sus titulares, cuya divulgación vulneraría la esfera privada de los mismos, pudiendo dar lugar</w:t>
      </w:r>
      <w:r w:rsidR="003E1031" w:rsidRPr="00826E3A">
        <w:rPr>
          <w:rFonts w:ascii="Palatino Linotype" w:hAnsi="Palatino Linotype" w:cs="Arial"/>
          <w:szCs w:val="22"/>
          <w:lang w:eastAsia="es-MX"/>
        </w:rPr>
        <w:t>,</w:t>
      </w:r>
      <w:r w:rsidR="002224A7" w:rsidRPr="00826E3A">
        <w:rPr>
          <w:rFonts w:ascii="Palatino Linotype" w:hAnsi="Palatino Linotype" w:cs="Arial"/>
          <w:szCs w:val="22"/>
          <w:lang w:eastAsia="es-MX"/>
        </w:rPr>
        <w:t xml:space="preserve"> inclusive</w:t>
      </w:r>
      <w:r w:rsidR="003E1031" w:rsidRPr="00826E3A">
        <w:rPr>
          <w:rFonts w:ascii="Palatino Linotype" w:hAnsi="Palatino Linotype" w:cs="Arial"/>
          <w:szCs w:val="22"/>
          <w:lang w:eastAsia="es-MX"/>
        </w:rPr>
        <w:t>,</w:t>
      </w:r>
      <w:r w:rsidR="002224A7" w:rsidRPr="00826E3A">
        <w:rPr>
          <w:rFonts w:ascii="Palatino Linotype" w:hAnsi="Palatino Linotype" w:cs="Arial"/>
          <w:szCs w:val="22"/>
          <w:lang w:eastAsia="es-MX"/>
        </w:rPr>
        <w:t xml:space="preserve"> a que sean objeto de discriminaci</w:t>
      </w:r>
      <w:r w:rsidR="00447D90" w:rsidRPr="00826E3A">
        <w:rPr>
          <w:rFonts w:ascii="Palatino Linotype" w:hAnsi="Palatino Linotype" w:cs="Arial"/>
          <w:szCs w:val="22"/>
          <w:lang w:eastAsia="es-MX"/>
        </w:rPr>
        <w:t>ón, por cuanto hace a las calificaciones.</w:t>
      </w:r>
      <w:r w:rsidR="003E1031" w:rsidRPr="00826E3A">
        <w:rPr>
          <w:rFonts w:ascii="Palatino Linotype" w:hAnsi="Palatino Linotype" w:cs="Arial"/>
          <w:szCs w:val="22"/>
          <w:lang w:eastAsia="es-MX"/>
        </w:rPr>
        <w:t xml:space="preserve"> </w:t>
      </w:r>
    </w:p>
    <w:p w:rsidR="00A72576" w:rsidRPr="00826E3A" w:rsidRDefault="00714EA3" w:rsidP="00391BAE">
      <w:pPr>
        <w:spacing w:before="240" w:after="240" w:line="360" w:lineRule="auto"/>
        <w:jc w:val="both"/>
        <w:rPr>
          <w:rFonts w:ascii="Palatino Linotype" w:hAnsi="Palatino Linotype" w:cs="Arial"/>
          <w:szCs w:val="22"/>
          <w:lang w:eastAsia="es-MX"/>
        </w:rPr>
      </w:pPr>
      <w:r w:rsidRPr="00826E3A">
        <w:rPr>
          <w:rFonts w:ascii="Palatino Linotype" w:hAnsi="Palatino Linotype" w:cs="Arial"/>
          <w:szCs w:val="22"/>
          <w:lang w:eastAsia="es-MX"/>
        </w:rPr>
        <w:t xml:space="preserve">Y, si bien la recurrente se limitó a solicitar las “listas de asistencia” y las “actas de calificaciones” de las materias que imparte y ha impartido la persona referida en la solicitud, lo cierto es que dichos documentos llevan implícitos necesariamente los datos señalados por el sujeto obligado, </w:t>
      </w:r>
      <w:r w:rsidR="00C364FB" w:rsidRPr="00826E3A">
        <w:rPr>
          <w:rFonts w:ascii="Palatino Linotype" w:hAnsi="Palatino Linotype" w:cs="Arial"/>
          <w:szCs w:val="22"/>
          <w:lang w:eastAsia="es-MX"/>
        </w:rPr>
        <w:t xml:space="preserve">que en conjunto harían identificables a los titulares de los mismos, </w:t>
      </w:r>
      <w:r w:rsidR="00A72576" w:rsidRPr="00826E3A">
        <w:rPr>
          <w:rFonts w:ascii="Palatino Linotype" w:hAnsi="Palatino Linotype" w:cs="Arial"/>
          <w:szCs w:val="22"/>
          <w:lang w:eastAsia="es-MX"/>
        </w:rPr>
        <w:t xml:space="preserve">razón por la cual, dada la naturaleza y esencia de los </w:t>
      </w:r>
      <w:r w:rsidR="00A72576" w:rsidRPr="00826E3A">
        <w:rPr>
          <w:rFonts w:ascii="Palatino Linotype" w:hAnsi="Palatino Linotype" w:cs="Arial"/>
          <w:szCs w:val="22"/>
          <w:lang w:eastAsia="es-MX"/>
        </w:rPr>
        <w:lastRenderedPageBreak/>
        <w:t>documentos, resultaría imposible proporcionar un documento disociado en el que únicamente se advirtiera de manera específica la asistencia y las calificaciones de los cursos</w:t>
      </w:r>
      <w:r w:rsidR="00447D90" w:rsidRPr="00826E3A">
        <w:rPr>
          <w:rFonts w:ascii="Palatino Linotype" w:hAnsi="Palatino Linotype" w:cs="Arial"/>
          <w:szCs w:val="22"/>
          <w:lang w:eastAsia="es-MX"/>
        </w:rPr>
        <w:t xml:space="preserve"> que la persona referida ha</w:t>
      </w:r>
      <w:r w:rsidR="00A72576" w:rsidRPr="00826E3A">
        <w:rPr>
          <w:rFonts w:ascii="Palatino Linotype" w:hAnsi="Palatino Linotype" w:cs="Arial"/>
          <w:szCs w:val="22"/>
          <w:lang w:eastAsia="es-MX"/>
        </w:rPr>
        <w:t xml:space="preserve"> impartido, pues ello implicaría que el sujeto obligado generara un documento </w:t>
      </w:r>
      <w:r w:rsidR="00A72576" w:rsidRPr="00826E3A">
        <w:rPr>
          <w:rFonts w:ascii="Palatino Linotype" w:hAnsi="Palatino Linotype" w:cs="Arial"/>
          <w:i/>
          <w:szCs w:val="22"/>
          <w:lang w:eastAsia="es-MX"/>
        </w:rPr>
        <w:t xml:space="preserve">“ad hoc”, </w:t>
      </w:r>
      <w:r w:rsidR="00A72576" w:rsidRPr="00826E3A">
        <w:rPr>
          <w:rFonts w:ascii="Palatino Linotype" w:hAnsi="Palatino Linotype" w:cs="Arial"/>
          <w:szCs w:val="22"/>
          <w:lang w:eastAsia="es-MX"/>
        </w:rPr>
        <w:t xml:space="preserve">en el que no </w:t>
      </w:r>
      <w:r w:rsidR="00447D90" w:rsidRPr="00826E3A">
        <w:rPr>
          <w:rFonts w:ascii="Palatino Linotype" w:hAnsi="Palatino Linotype" w:cs="Arial"/>
          <w:szCs w:val="22"/>
          <w:lang w:eastAsia="es-MX"/>
        </w:rPr>
        <w:t>fuera posible</w:t>
      </w:r>
      <w:r w:rsidR="00A72576" w:rsidRPr="00826E3A">
        <w:rPr>
          <w:rFonts w:ascii="Palatino Linotype" w:hAnsi="Palatino Linotype" w:cs="Arial"/>
          <w:szCs w:val="22"/>
          <w:lang w:eastAsia="es-MX"/>
        </w:rPr>
        <w:t xml:space="preserve"> vincular un dato con otro</w:t>
      </w:r>
      <w:r w:rsidR="00447D90" w:rsidRPr="00826E3A">
        <w:rPr>
          <w:rFonts w:ascii="Palatino Linotype" w:hAnsi="Palatino Linotype" w:cs="Arial"/>
          <w:szCs w:val="22"/>
          <w:lang w:eastAsia="es-MX"/>
        </w:rPr>
        <w:t>,</w:t>
      </w:r>
      <w:r w:rsidR="00A72576" w:rsidRPr="00826E3A">
        <w:rPr>
          <w:rFonts w:ascii="Palatino Linotype" w:hAnsi="Palatino Linotype" w:cs="Arial"/>
          <w:szCs w:val="22"/>
          <w:lang w:eastAsia="es-MX"/>
        </w:rPr>
        <w:t xml:space="preserve"> y por ende, dar herramientas que permitan identific</w:t>
      </w:r>
      <w:r w:rsidR="00447D90" w:rsidRPr="00826E3A">
        <w:rPr>
          <w:rFonts w:ascii="Palatino Linotype" w:hAnsi="Palatino Linotype" w:cs="Arial"/>
          <w:szCs w:val="22"/>
          <w:lang w:eastAsia="es-MX"/>
        </w:rPr>
        <w:t>ar a los titulares de los datos personales.</w:t>
      </w:r>
    </w:p>
    <w:p w:rsidR="00A72576" w:rsidRPr="00826E3A" w:rsidRDefault="00447D90" w:rsidP="00391BAE">
      <w:pPr>
        <w:spacing w:before="240" w:after="240" w:line="360" w:lineRule="auto"/>
        <w:jc w:val="both"/>
        <w:rPr>
          <w:rFonts w:ascii="Palatino Linotype" w:hAnsi="Palatino Linotype" w:cs="Arial"/>
          <w:szCs w:val="22"/>
          <w:lang w:eastAsia="es-MX"/>
        </w:rPr>
      </w:pPr>
      <w:r w:rsidRPr="00826E3A">
        <w:rPr>
          <w:rFonts w:ascii="Palatino Linotype" w:hAnsi="Palatino Linotype" w:cs="Arial"/>
          <w:szCs w:val="22"/>
          <w:lang w:eastAsia="es-MX"/>
        </w:rPr>
        <w:t>Reiterándose así</w:t>
      </w:r>
      <w:r w:rsidR="000C3E7F" w:rsidRPr="00826E3A">
        <w:rPr>
          <w:rFonts w:ascii="Palatino Linotype" w:hAnsi="Palatino Linotype" w:cs="Arial"/>
          <w:szCs w:val="22"/>
          <w:lang w:eastAsia="es-MX"/>
        </w:rPr>
        <w:t xml:space="preserve">, que la obligación de proporcionar la información únicamente implica que los sujetos obligados </w:t>
      </w:r>
      <w:r w:rsidR="00071795" w:rsidRPr="00826E3A">
        <w:rPr>
          <w:rFonts w:ascii="Palatino Linotype" w:hAnsi="Palatino Linotype" w:cs="Arial"/>
          <w:szCs w:val="22"/>
          <w:lang w:eastAsia="es-MX"/>
        </w:rPr>
        <w:t>entreguen la información que se les requiera y que obre en sus ar</w:t>
      </w:r>
      <w:r w:rsidR="004E7170" w:rsidRPr="00826E3A">
        <w:rPr>
          <w:rFonts w:ascii="Palatino Linotype" w:hAnsi="Palatino Linotype" w:cs="Arial"/>
          <w:szCs w:val="22"/>
          <w:lang w:eastAsia="es-MX"/>
        </w:rPr>
        <w:t>chivos, en el estado en el que é</w:t>
      </w:r>
      <w:r w:rsidR="00071795" w:rsidRPr="00826E3A">
        <w:rPr>
          <w:rFonts w:ascii="Palatino Linotype" w:hAnsi="Palatino Linotype" w:cs="Arial"/>
          <w:szCs w:val="22"/>
          <w:lang w:eastAsia="es-MX"/>
        </w:rPr>
        <w:t>sta se encuentre, pues no están obligados a procesar la información, resumirla, efectuar cálculos o practicar investigaciones, con la finalidad de presentarla conforme al inter</w:t>
      </w:r>
      <w:r w:rsidR="004E7170" w:rsidRPr="00826E3A">
        <w:rPr>
          <w:rFonts w:ascii="Palatino Linotype" w:hAnsi="Palatino Linotype" w:cs="Arial"/>
          <w:szCs w:val="22"/>
          <w:lang w:eastAsia="es-MX"/>
        </w:rPr>
        <w:t>és de los</w:t>
      </w:r>
      <w:r w:rsidR="00364D87" w:rsidRPr="00826E3A">
        <w:rPr>
          <w:rFonts w:ascii="Palatino Linotype" w:hAnsi="Palatino Linotype" w:cs="Arial"/>
          <w:szCs w:val="22"/>
          <w:lang w:eastAsia="es-MX"/>
        </w:rPr>
        <w:t xml:space="preserve"> particular</w:t>
      </w:r>
      <w:r w:rsidR="004E7170" w:rsidRPr="00826E3A">
        <w:rPr>
          <w:rFonts w:ascii="Palatino Linotype" w:hAnsi="Palatino Linotype" w:cs="Arial"/>
          <w:szCs w:val="22"/>
          <w:lang w:eastAsia="es-MX"/>
        </w:rPr>
        <w:t>es</w:t>
      </w:r>
      <w:r w:rsidR="00364D87" w:rsidRPr="00826E3A">
        <w:rPr>
          <w:rFonts w:ascii="Palatino Linotype" w:hAnsi="Palatino Linotype" w:cs="Arial"/>
          <w:szCs w:val="22"/>
          <w:lang w:eastAsia="es-MX"/>
        </w:rPr>
        <w:t>.</w:t>
      </w:r>
    </w:p>
    <w:p w:rsidR="00364D87" w:rsidRPr="00826E3A" w:rsidRDefault="00364D87" w:rsidP="00364D87">
      <w:pPr>
        <w:tabs>
          <w:tab w:val="left" w:pos="709"/>
        </w:tabs>
        <w:spacing w:before="240" w:line="360" w:lineRule="auto"/>
        <w:ind w:right="51"/>
        <w:jc w:val="both"/>
        <w:rPr>
          <w:rFonts w:ascii="Palatino Linotype" w:hAnsi="Palatino Linotype"/>
        </w:rPr>
      </w:pPr>
      <w:r w:rsidRPr="00826E3A">
        <w:rPr>
          <w:rFonts w:ascii="Palatino Linotype" w:hAnsi="Palatino Linotype" w:cs="Arial"/>
          <w:szCs w:val="22"/>
          <w:lang w:eastAsia="es-MX"/>
        </w:rPr>
        <w:t xml:space="preserve">Sirve de sustento de lo anterior, el criterio 03-17 </w:t>
      </w:r>
      <w:r w:rsidRPr="00826E3A">
        <w:rPr>
          <w:rFonts w:ascii="Palatino Linotype" w:hAnsi="Palatino Linotype"/>
        </w:rPr>
        <w:t>emitido por el Instituto Nacional de Transparencia, Acceso a la Información y Protección de Datos Personales que a la letra reza:</w:t>
      </w:r>
    </w:p>
    <w:p w:rsidR="00364D87" w:rsidRPr="00826E3A" w:rsidRDefault="00364D87" w:rsidP="00364D87">
      <w:pPr>
        <w:spacing w:before="240"/>
        <w:ind w:left="851" w:right="900"/>
        <w:jc w:val="both"/>
        <w:rPr>
          <w:rFonts w:ascii="Palatino Linotype" w:eastAsia="Arial" w:hAnsi="Palatino Linotype" w:cs="Arial"/>
          <w:i/>
          <w:sz w:val="22"/>
        </w:rPr>
      </w:pPr>
      <w:r w:rsidRPr="00826E3A">
        <w:rPr>
          <w:rFonts w:ascii="Palatino Linotype" w:eastAsia="Arial" w:hAnsi="Palatino Linotype" w:cs="Arial"/>
          <w:b/>
          <w:i/>
          <w:sz w:val="22"/>
        </w:rPr>
        <w:t xml:space="preserve">“No existe obligación de elaborar </w:t>
      </w:r>
      <w:r w:rsidRPr="00826E3A">
        <w:rPr>
          <w:rFonts w:ascii="Palatino Linotype" w:eastAsia="Arial" w:hAnsi="Palatino Linotype" w:cs="Arial"/>
          <w:b/>
          <w:i/>
          <w:spacing w:val="-3"/>
          <w:sz w:val="22"/>
        </w:rPr>
        <w:t>d</w:t>
      </w:r>
      <w:r w:rsidRPr="00826E3A">
        <w:rPr>
          <w:rFonts w:ascii="Palatino Linotype" w:eastAsia="Arial" w:hAnsi="Palatino Linotype" w:cs="Arial"/>
          <w:b/>
          <w:i/>
          <w:sz w:val="22"/>
        </w:rPr>
        <w:t>ocum</w:t>
      </w:r>
      <w:r w:rsidRPr="00826E3A">
        <w:rPr>
          <w:rFonts w:ascii="Palatino Linotype" w:eastAsia="Arial" w:hAnsi="Palatino Linotype" w:cs="Arial"/>
          <w:b/>
          <w:i/>
          <w:spacing w:val="1"/>
          <w:sz w:val="22"/>
        </w:rPr>
        <w:t>e</w:t>
      </w:r>
      <w:r w:rsidRPr="00826E3A">
        <w:rPr>
          <w:rFonts w:ascii="Palatino Linotype" w:eastAsia="Arial" w:hAnsi="Palatino Linotype" w:cs="Arial"/>
          <w:b/>
          <w:i/>
          <w:sz w:val="22"/>
        </w:rPr>
        <w:t>n</w:t>
      </w:r>
      <w:r w:rsidRPr="00826E3A">
        <w:rPr>
          <w:rFonts w:ascii="Palatino Linotype" w:eastAsia="Arial" w:hAnsi="Palatino Linotype" w:cs="Arial"/>
          <w:b/>
          <w:i/>
          <w:spacing w:val="-1"/>
          <w:sz w:val="22"/>
        </w:rPr>
        <w:t>t</w:t>
      </w:r>
      <w:r w:rsidRPr="00826E3A">
        <w:rPr>
          <w:rFonts w:ascii="Palatino Linotype" w:eastAsia="Arial" w:hAnsi="Palatino Linotype" w:cs="Arial"/>
          <w:b/>
          <w:i/>
          <w:sz w:val="22"/>
        </w:rPr>
        <w:t>os</w:t>
      </w:r>
      <w:r w:rsidRPr="00826E3A">
        <w:rPr>
          <w:rFonts w:ascii="Palatino Linotype" w:eastAsia="Arial" w:hAnsi="Palatino Linotype" w:cs="Arial"/>
          <w:b/>
          <w:i/>
          <w:spacing w:val="14"/>
          <w:sz w:val="22"/>
        </w:rPr>
        <w:t xml:space="preserve"> </w:t>
      </w:r>
      <w:r w:rsidRPr="00826E3A">
        <w:rPr>
          <w:rFonts w:ascii="Palatino Linotype" w:eastAsia="Arial" w:hAnsi="Palatino Linotype" w:cs="Arial"/>
          <w:b/>
          <w:i/>
          <w:spacing w:val="-1"/>
          <w:sz w:val="22"/>
        </w:rPr>
        <w:t xml:space="preserve">ad </w:t>
      </w:r>
      <w:r w:rsidRPr="00826E3A">
        <w:rPr>
          <w:rFonts w:ascii="Palatino Linotype" w:eastAsia="Arial" w:hAnsi="Palatino Linotype" w:cs="Arial"/>
          <w:b/>
          <w:i/>
          <w:sz w:val="22"/>
        </w:rPr>
        <w:t>hoc</w:t>
      </w:r>
      <w:r w:rsidRPr="00826E3A">
        <w:rPr>
          <w:rFonts w:ascii="Palatino Linotype" w:eastAsia="Arial" w:hAnsi="Palatino Linotype" w:cs="Arial"/>
          <w:b/>
          <w:i/>
          <w:spacing w:val="11"/>
          <w:sz w:val="22"/>
        </w:rPr>
        <w:t xml:space="preserve"> </w:t>
      </w:r>
      <w:r w:rsidRPr="00826E3A">
        <w:rPr>
          <w:rFonts w:ascii="Palatino Linotype" w:eastAsia="Arial" w:hAnsi="Palatino Linotype" w:cs="Arial"/>
          <w:b/>
          <w:i/>
          <w:sz w:val="22"/>
        </w:rPr>
        <w:t>para</w:t>
      </w:r>
      <w:r w:rsidRPr="00826E3A">
        <w:rPr>
          <w:rFonts w:ascii="Palatino Linotype" w:eastAsia="Arial" w:hAnsi="Palatino Linotype" w:cs="Arial"/>
          <w:b/>
          <w:i/>
          <w:spacing w:val="10"/>
          <w:sz w:val="22"/>
        </w:rPr>
        <w:t xml:space="preserve"> </w:t>
      </w:r>
      <w:r w:rsidRPr="00826E3A">
        <w:rPr>
          <w:rFonts w:ascii="Palatino Linotype" w:eastAsia="Arial" w:hAnsi="Palatino Linotype" w:cs="Arial"/>
          <w:b/>
          <w:i/>
          <w:sz w:val="22"/>
        </w:rPr>
        <w:t>atender las sol</w:t>
      </w:r>
      <w:r w:rsidRPr="00826E3A">
        <w:rPr>
          <w:rFonts w:ascii="Palatino Linotype" w:eastAsia="Arial" w:hAnsi="Palatino Linotype" w:cs="Arial"/>
          <w:b/>
          <w:i/>
          <w:spacing w:val="-2"/>
          <w:sz w:val="22"/>
        </w:rPr>
        <w:t>i</w:t>
      </w:r>
      <w:r w:rsidRPr="00826E3A">
        <w:rPr>
          <w:rFonts w:ascii="Palatino Linotype" w:eastAsia="Arial" w:hAnsi="Palatino Linotype" w:cs="Arial"/>
          <w:b/>
          <w:i/>
          <w:spacing w:val="1"/>
          <w:sz w:val="22"/>
        </w:rPr>
        <w:t>c</w:t>
      </w:r>
      <w:r w:rsidRPr="00826E3A">
        <w:rPr>
          <w:rFonts w:ascii="Palatino Linotype" w:eastAsia="Arial" w:hAnsi="Palatino Linotype" w:cs="Arial"/>
          <w:b/>
          <w:i/>
          <w:sz w:val="22"/>
        </w:rPr>
        <w:t>itudes</w:t>
      </w:r>
      <w:r w:rsidRPr="00826E3A">
        <w:rPr>
          <w:rFonts w:ascii="Palatino Linotype" w:eastAsia="Arial" w:hAnsi="Palatino Linotype" w:cs="Arial"/>
          <w:b/>
          <w:i/>
          <w:spacing w:val="10"/>
          <w:sz w:val="22"/>
        </w:rPr>
        <w:t xml:space="preserve"> </w:t>
      </w:r>
      <w:r w:rsidRPr="00826E3A">
        <w:rPr>
          <w:rFonts w:ascii="Palatino Linotype" w:eastAsia="Arial" w:hAnsi="Palatino Linotype" w:cs="Arial"/>
          <w:b/>
          <w:i/>
          <w:sz w:val="22"/>
        </w:rPr>
        <w:t>de</w:t>
      </w:r>
      <w:r w:rsidRPr="00826E3A">
        <w:rPr>
          <w:rFonts w:ascii="Palatino Linotype" w:eastAsia="Arial" w:hAnsi="Palatino Linotype" w:cs="Arial"/>
          <w:b/>
          <w:i/>
          <w:spacing w:val="9"/>
          <w:sz w:val="22"/>
        </w:rPr>
        <w:t xml:space="preserve"> </w:t>
      </w:r>
      <w:r w:rsidRPr="00826E3A">
        <w:rPr>
          <w:rFonts w:ascii="Palatino Linotype" w:eastAsia="Arial" w:hAnsi="Palatino Linotype" w:cs="Arial"/>
          <w:b/>
          <w:i/>
          <w:spacing w:val="1"/>
          <w:sz w:val="22"/>
        </w:rPr>
        <w:t>ac</w:t>
      </w:r>
      <w:r w:rsidRPr="00826E3A">
        <w:rPr>
          <w:rFonts w:ascii="Palatino Linotype" w:eastAsia="Arial" w:hAnsi="Palatino Linotype" w:cs="Arial"/>
          <w:b/>
          <w:i/>
          <w:spacing w:val="-1"/>
          <w:sz w:val="22"/>
        </w:rPr>
        <w:t>c</w:t>
      </w:r>
      <w:r w:rsidRPr="00826E3A">
        <w:rPr>
          <w:rFonts w:ascii="Palatino Linotype" w:eastAsia="Arial" w:hAnsi="Palatino Linotype" w:cs="Arial"/>
          <w:b/>
          <w:i/>
          <w:spacing w:val="1"/>
          <w:sz w:val="22"/>
        </w:rPr>
        <w:t>es</w:t>
      </w:r>
      <w:r w:rsidRPr="00826E3A">
        <w:rPr>
          <w:rFonts w:ascii="Palatino Linotype" w:eastAsia="Arial" w:hAnsi="Palatino Linotype" w:cs="Arial"/>
          <w:b/>
          <w:i/>
          <w:sz w:val="22"/>
        </w:rPr>
        <w:t>o</w:t>
      </w:r>
      <w:r w:rsidRPr="00826E3A">
        <w:rPr>
          <w:rFonts w:ascii="Palatino Linotype" w:eastAsia="Arial" w:hAnsi="Palatino Linotype" w:cs="Arial"/>
          <w:b/>
          <w:i/>
          <w:spacing w:val="11"/>
          <w:sz w:val="22"/>
        </w:rPr>
        <w:t xml:space="preserve"> </w:t>
      </w:r>
      <w:r w:rsidRPr="00826E3A">
        <w:rPr>
          <w:rFonts w:ascii="Palatino Linotype" w:eastAsia="Arial" w:hAnsi="Palatino Linotype" w:cs="Arial"/>
          <w:b/>
          <w:i/>
          <w:sz w:val="22"/>
        </w:rPr>
        <w:t>a</w:t>
      </w:r>
      <w:r w:rsidRPr="00826E3A">
        <w:rPr>
          <w:rFonts w:ascii="Palatino Linotype" w:eastAsia="Arial" w:hAnsi="Palatino Linotype" w:cs="Arial"/>
          <w:b/>
          <w:i/>
          <w:spacing w:val="9"/>
          <w:sz w:val="22"/>
        </w:rPr>
        <w:t xml:space="preserve"> </w:t>
      </w:r>
      <w:r w:rsidRPr="00826E3A">
        <w:rPr>
          <w:rFonts w:ascii="Palatino Linotype" w:eastAsia="Arial" w:hAnsi="Palatino Linotype" w:cs="Arial"/>
          <w:b/>
          <w:i/>
          <w:sz w:val="22"/>
        </w:rPr>
        <w:t>la</w:t>
      </w:r>
      <w:r w:rsidRPr="00826E3A">
        <w:rPr>
          <w:rFonts w:ascii="Palatino Linotype" w:eastAsia="Arial" w:hAnsi="Palatino Linotype" w:cs="Arial"/>
          <w:b/>
          <w:i/>
          <w:spacing w:val="10"/>
          <w:sz w:val="22"/>
        </w:rPr>
        <w:t xml:space="preserve"> </w:t>
      </w:r>
      <w:r w:rsidRPr="00826E3A">
        <w:rPr>
          <w:rFonts w:ascii="Palatino Linotype" w:eastAsia="Arial" w:hAnsi="Palatino Linotype" w:cs="Arial"/>
          <w:b/>
          <w:i/>
          <w:sz w:val="22"/>
        </w:rPr>
        <w:t>informa</w:t>
      </w:r>
      <w:r w:rsidRPr="00826E3A">
        <w:rPr>
          <w:rFonts w:ascii="Palatino Linotype" w:eastAsia="Arial" w:hAnsi="Palatino Linotype" w:cs="Arial"/>
          <w:b/>
          <w:i/>
          <w:spacing w:val="1"/>
          <w:sz w:val="22"/>
        </w:rPr>
        <w:t>c</w:t>
      </w:r>
      <w:r w:rsidRPr="00826E3A">
        <w:rPr>
          <w:rFonts w:ascii="Palatino Linotype" w:eastAsia="Arial" w:hAnsi="Palatino Linotype" w:cs="Arial"/>
          <w:b/>
          <w:i/>
          <w:sz w:val="22"/>
        </w:rPr>
        <w:t>ió</w:t>
      </w:r>
      <w:r w:rsidRPr="00826E3A">
        <w:rPr>
          <w:rFonts w:ascii="Palatino Linotype" w:eastAsia="Arial" w:hAnsi="Palatino Linotype" w:cs="Arial"/>
          <w:b/>
          <w:i/>
          <w:spacing w:val="-2"/>
          <w:sz w:val="22"/>
        </w:rPr>
        <w:t>n</w:t>
      </w:r>
      <w:r w:rsidRPr="00826E3A">
        <w:rPr>
          <w:rFonts w:ascii="Palatino Linotype" w:eastAsia="Arial" w:hAnsi="Palatino Linotype" w:cs="Arial"/>
          <w:b/>
          <w:i/>
          <w:sz w:val="22"/>
        </w:rPr>
        <w:t>.</w:t>
      </w:r>
      <w:r w:rsidRPr="00826E3A">
        <w:rPr>
          <w:rFonts w:ascii="Palatino Linotype" w:eastAsia="Arial" w:hAnsi="Palatino Linotype" w:cs="Arial"/>
          <w:b/>
          <w:i/>
          <w:spacing w:val="18"/>
          <w:sz w:val="22"/>
        </w:rPr>
        <w:t xml:space="preserve"> </w:t>
      </w:r>
      <w:r w:rsidRPr="00826E3A">
        <w:rPr>
          <w:rFonts w:ascii="Palatino Linotype" w:eastAsia="Arial" w:hAnsi="Palatino Linotype" w:cs="Arial"/>
          <w:i/>
          <w:spacing w:val="18"/>
          <w:sz w:val="22"/>
        </w:rPr>
        <w:t>L</w:t>
      </w:r>
      <w:r w:rsidRPr="00826E3A">
        <w:rPr>
          <w:rFonts w:ascii="Palatino Linotype" w:eastAsia="Arial" w:hAnsi="Palatino Linotype" w:cs="Arial"/>
          <w:i/>
          <w:spacing w:val="-1"/>
          <w:sz w:val="22"/>
        </w:rPr>
        <w:t xml:space="preserve">os </w:t>
      </w:r>
      <w:r w:rsidRPr="00826E3A">
        <w:rPr>
          <w:rFonts w:ascii="Palatino Linotype" w:eastAsia="Arial" w:hAnsi="Palatino Linotype" w:cs="Arial"/>
          <w:i/>
          <w:spacing w:val="1"/>
          <w:sz w:val="22"/>
        </w:rPr>
        <w:t>a</w:t>
      </w:r>
      <w:r w:rsidRPr="00826E3A">
        <w:rPr>
          <w:rFonts w:ascii="Palatino Linotype" w:eastAsia="Arial" w:hAnsi="Palatino Linotype" w:cs="Arial"/>
          <w:i/>
          <w:sz w:val="22"/>
        </w:rPr>
        <w:t>rt</w:t>
      </w:r>
      <w:r w:rsidRPr="00826E3A">
        <w:rPr>
          <w:rFonts w:ascii="Palatino Linotype" w:eastAsia="Arial" w:hAnsi="Palatino Linotype" w:cs="Arial"/>
          <w:i/>
          <w:spacing w:val="-2"/>
          <w:sz w:val="22"/>
        </w:rPr>
        <w:t>í</w:t>
      </w:r>
      <w:r w:rsidRPr="00826E3A">
        <w:rPr>
          <w:rFonts w:ascii="Palatino Linotype" w:eastAsia="Arial" w:hAnsi="Palatino Linotype" w:cs="Arial"/>
          <w:i/>
          <w:sz w:val="22"/>
        </w:rPr>
        <w:t>c</w:t>
      </w:r>
      <w:r w:rsidRPr="00826E3A">
        <w:rPr>
          <w:rFonts w:ascii="Palatino Linotype" w:eastAsia="Arial" w:hAnsi="Palatino Linotype" w:cs="Arial"/>
          <w:i/>
          <w:spacing w:val="1"/>
          <w:sz w:val="22"/>
        </w:rPr>
        <w:t>u</w:t>
      </w:r>
      <w:r w:rsidRPr="00826E3A">
        <w:rPr>
          <w:rFonts w:ascii="Palatino Linotype" w:eastAsia="Arial" w:hAnsi="Palatino Linotype" w:cs="Arial"/>
          <w:i/>
          <w:sz w:val="22"/>
        </w:rPr>
        <w:t>los</w:t>
      </w:r>
      <w:r w:rsidRPr="00826E3A">
        <w:rPr>
          <w:rFonts w:ascii="Palatino Linotype" w:eastAsia="Arial" w:hAnsi="Palatino Linotype" w:cs="Arial"/>
          <w:i/>
          <w:spacing w:val="8"/>
          <w:sz w:val="22"/>
        </w:rPr>
        <w:t xml:space="preserve"> 129 </w:t>
      </w:r>
      <w:r w:rsidRPr="00826E3A">
        <w:rPr>
          <w:rFonts w:ascii="Palatino Linotype" w:eastAsia="Arial" w:hAnsi="Palatino Linotype" w:cs="Arial"/>
          <w:i/>
          <w:spacing w:val="1"/>
          <w:sz w:val="22"/>
        </w:rPr>
        <w:t>d</w:t>
      </w:r>
      <w:r w:rsidRPr="00826E3A">
        <w:rPr>
          <w:rFonts w:ascii="Palatino Linotype" w:eastAsia="Arial" w:hAnsi="Palatino Linotype" w:cs="Arial"/>
          <w:i/>
          <w:sz w:val="22"/>
        </w:rPr>
        <w:t>e</w:t>
      </w:r>
      <w:r w:rsidRPr="00826E3A">
        <w:rPr>
          <w:rFonts w:ascii="Palatino Linotype" w:eastAsia="Arial" w:hAnsi="Palatino Linotype" w:cs="Arial"/>
          <w:i/>
          <w:spacing w:val="9"/>
          <w:sz w:val="22"/>
        </w:rPr>
        <w:t xml:space="preserve"> </w:t>
      </w:r>
      <w:r w:rsidRPr="00826E3A">
        <w:rPr>
          <w:rFonts w:ascii="Palatino Linotype" w:eastAsia="Arial" w:hAnsi="Palatino Linotype" w:cs="Arial"/>
          <w:i/>
          <w:sz w:val="22"/>
        </w:rPr>
        <w:t>la</w:t>
      </w:r>
      <w:r w:rsidRPr="00826E3A">
        <w:rPr>
          <w:rFonts w:ascii="Palatino Linotype" w:eastAsia="Arial" w:hAnsi="Palatino Linotype" w:cs="Arial"/>
          <w:i/>
          <w:spacing w:val="10"/>
          <w:sz w:val="22"/>
        </w:rPr>
        <w:t xml:space="preserve"> </w:t>
      </w:r>
      <w:r w:rsidRPr="00826E3A">
        <w:rPr>
          <w:rFonts w:ascii="Palatino Linotype" w:eastAsia="Arial" w:hAnsi="Palatino Linotype" w:cs="Arial"/>
          <w:i/>
          <w:spacing w:val="-1"/>
          <w:sz w:val="22"/>
        </w:rPr>
        <w:t>L</w:t>
      </w:r>
      <w:r w:rsidRPr="00826E3A">
        <w:rPr>
          <w:rFonts w:ascii="Palatino Linotype" w:eastAsia="Arial" w:hAnsi="Palatino Linotype" w:cs="Arial"/>
          <w:i/>
          <w:spacing w:val="1"/>
          <w:sz w:val="22"/>
        </w:rPr>
        <w:t>e</w:t>
      </w:r>
      <w:r w:rsidRPr="00826E3A">
        <w:rPr>
          <w:rFonts w:ascii="Palatino Linotype" w:eastAsia="Arial" w:hAnsi="Palatino Linotype" w:cs="Arial"/>
          <w:i/>
          <w:sz w:val="22"/>
        </w:rPr>
        <w:t>y</w:t>
      </w:r>
      <w:r w:rsidRPr="00826E3A">
        <w:rPr>
          <w:rFonts w:ascii="Palatino Linotype" w:eastAsia="Arial" w:hAnsi="Palatino Linotype" w:cs="Arial"/>
          <w:i/>
          <w:spacing w:val="8"/>
          <w:sz w:val="22"/>
        </w:rPr>
        <w:t xml:space="preserve"> </w:t>
      </w:r>
      <w:r w:rsidRPr="00826E3A">
        <w:rPr>
          <w:rFonts w:ascii="Palatino Linotype" w:eastAsia="Arial" w:hAnsi="Palatino Linotype" w:cs="Arial"/>
          <w:i/>
          <w:sz w:val="22"/>
        </w:rPr>
        <w:t>General</w:t>
      </w:r>
      <w:r w:rsidRPr="00826E3A">
        <w:rPr>
          <w:rFonts w:ascii="Palatino Linotype" w:eastAsia="Arial" w:hAnsi="Palatino Linotype" w:cs="Arial"/>
          <w:i/>
          <w:spacing w:val="10"/>
          <w:sz w:val="22"/>
        </w:rPr>
        <w:t xml:space="preserve"> </w:t>
      </w:r>
      <w:r w:rsidRPr="00826E3A">
        <w:rPr>
          <w:rFonts w:ascii="Palatino Linotype" w:eastAsia="Arial" w:hAnsi="Palatino Linotype" w:cs="Arial"/>
          <w:i/>
          <w:spacing w:val="-1"/>
          <w:sz w:val="22"/>
        </w:rPr>
        <w:t>d</w:t>
      </w:r>
      <w:r w:rsidRPr="00826E3A">
        <w:rPr>
          <w:rFonts w:ascii="Palatino Linotype" w:eastAsia="Arial" w:hAnsi="Palatino Linotype" w:cs="Arial"/>
          <w:i/>
          <w:sz w:val="22"/>
        </w:rPr>
        <w:t>e</w:t>
      </w:r>
      <w:r w:rsidRPr="00826E3A">
        <w:rPr>
          <w:rFonts w:ascii="Palatino Linotype" w:eastAsia="Arial" w:hAnsi="Palatino Linotype" w:cs="Arial"/>
          <w:i/>
          <w:spacing w:val="9"/>
          <w:sz w:val="22"/>
        </w:rPr>
        <w:t xml:space="preserve"> </w:t>
      </w:r>
      <w:r w:rsidRPr="00826E3A">
        <w:rPr>
          <w:rFonts w:ascii="Palatino Linotype" w:eastAsia="Arial" w:hAnsi="Palatino Linotype" w:cs="Arial"/>
          <w:i/>
          <w:spacing w:val="2"/>
          <w:sz w:val="22"/>
        </w:rPr>
        <w:t>T</w:t>
      </w:r>
      <w:r w:rsidRPr="00826E3A">
        <w:rPr>
          <w:rFonts w:ascii="Palatino Linotype" w:eastAsia="Arial" w:hAnsi="Palatino Linotype" w:cs="Arial"/>
          <w:i/>
          <w:sz w:val="22"/>
        </w:rPr>
        <w:t>r</w:t>
      </w:r>
      <w:r w:rsidRPr="00826E3A">
        <w:rPr>
          <w:rFonts w:ascii="Palatino Linotype" w:eastAsia="Arial" w:hAnsi="Palatino Linotype" w:cs="Arial"/>
          <w:i/>
          <w:spacing w:val="-2"/>
          <w:sz w:val="22"/>
        </w:rPr>
        <w:t>a</w:t>
      </w:r>
      <w:r w:rsidRPr="00826E3A">
        <w:rPr>
          <w:rFonts w:ascii="Palatino Linotype" w:eastAsia="Arial" w:hAnsi="Palatino Linotype" w:cs="Arial"/>
          <w:i/>
          <w:spacing w:val="1"/>
          <w:sz w:val="22"/>
        </w:rPr>
        <w:t>n</w:t>
      </w:r>
      <w:r w:rsidRPr="00826E3A">
        <w:rPr>
          <w:rFonts w:ascii="Palatino Linotype" w:eastAsia="Arial" w:hAnsi="Palatino Linotype" w:cs="Arial"/>
          <w:i/>
          <w:sz w:val="22"/>
        </w:rPr>
        <w:t>s</w:t>
      </w:r>
      <w:r w:rsidRPr="00826E3A">
        <w:rPr>
          <w:rFonts w:ascii="Palatino Linotype" w:eastAsia="Arial" w:hAnsi="Palatino Linotype" w:cs="Arial"/>
          <w:i/>
          <w:spacing w:val="1"/>
          <w:sz w:val="22"/>
        </w:rPr>
        <w:t>pa</w:t>
      </w:r>
      <w:r w:rsidRPr="00826E3A">
        <w:rPr>
          <w:rFonts w:ascii="Palatino Linotype" w:eastAsia="Arial" w:hAnsi="Palatino Linotype" w:cs="Arial"/>
          <w:i/>
          <w:sz w:val="22"/>
        </w:rPr>
        <w:t>r</w:t>
      </w:r>
      <w:r w:rsidRPr="00826E3A">
        <w:rPr>
          <w:rFonts w:ascii="Palatino Linotype" w:eastAsia="Arial" w:hAnsi="Palatino Linotype" w:cs="Arial"/>
          <w:i/>
          <w:spacing w:val="-2"/>
          <w:sz w:val="22"/>
        </w:rPr>
        <w:t>e</w:t>
      </w:r>
      <w:r w:rsidRPr="00826E3A">
        <w:rPr>
          <w:rFonts w:ascii="Palatino Linotype" w:eastAsia="Arial" w:hAnsi="Palatino Linotype" w:cs="Arial"/>
          <w:i/>
          <w:spacing w:val="1"/>
          <w:sz w:val="22"/>
        </w:rPr>
        <w:t>n</w:t>
      </w:r>
      <w:r w:rsidRPr="00826E3A">
        <w:rPr>
          <w:rFonts w:ascii="Palatino Linotype" w:eastAsia="Arial" w:hAnsi="Palatino Linotype" w:cs="Arial"/>
          <w:i/>
          <w:sz w:val="22"/>
        </w:rPr>
        <w:t>cia y Acc</w:t>
      </w:r>
      <w:r w:rsidRPr="00826E3A">
        <w:rPr>
          <w:rFonts w:ascii="Palatino Linotype" w:eastAsia="Arial" w:hAnsi="Palatino Linotype" w:cs="Arial"/>
          <w:i/>
          <w:spacing w:val="1"/>
          <w:sz w:val="22"/>
        </w:rPr>
        <w:t>e</w:t>
      </w:r>
      <w:r w:rsidRPr="00826E3A">
        <w:rPr>
          <w:rFonts w:ascii="Palatino Linotype" w:eastAsia="Arial" w:hAnsi="Palatino Linotype" w:cs="Arial"/>
          <w:i/>
          <w:sz w:val="22"/>
        </w:rPr>
        <w:t>so</w:t>
      </w:r>
      <w:r w:rsidRPr="00826E3A">
        <w:rPr>
          <w:rFonts w:ascii="Palatino Linotype" w:eastAsia="Arial" w:hAnsi="Palatino Linotype" w:cs="Arial"/>
          <w:i/>
          <w:spacing w:val="3"/>
          <w:sz w:val="22"/>
        </w:rPr>
        <w:t xml:space="preserve"> </w:t>
      </w:r>
      <w:r w:rsidRPr="00826E3A">
        <w:rPr>
          <w:rFonts w:ascii="Palatino Linotype" w:eastAsia="Arial" w:hAnsi="Palatino Linotype" w:cs="Arial"/>
          <w:i/>
          <w:sz w:val="22"/>
        </w:rPr>
        <w:t>a</w:t>
      </w:r>
      <w:r w:rsidRPr="00826E3A">
        <w:rPr>
          <w:rFonts w:ascii="Palatino Linotype" w:eastAsia="Arial" w:hAnsi="Palatino Linotype" w:cs="Arial"/>
          <w:i/>
          <w:spacing w:val="1"/>
          <w:sz w:val="22"/>
        </w:rPr>
        <w:t xml:space="preserve"> </w:t>
      </w:r>
      <w:r w:rsidRPr="00826E3A">
        <w:rPr>
          <w:rFonts w:ascii="Palatino Linotype" w:eastAsia="Arial" w:hAnsi="Palatino Linotype" w:cs="Arial"/>
          <w:i/>
          <w:sz w:val="22"/>
        </w:rPr>
        <w:t>la I</w:t>
      </w:r>
      <w:r w:rsidRPr="00826E3A">
        <w:rPr>
          <w:rFonts w:ascii="Palatino Linotype" w:eastAsia="Arial" w:hAnsi="Palatino Linotype" w:cs="Arial"/>
          <w:i/>
          <w:spacing w:val="-1"/>
          <w:sz w:val="22"/>
        </w:rPr>
        <w:t>n</w:t>
      </w:r>
      <w:r w:rsidRPr="00826E3A">
        <w:rPr>
          <w:rFonts w:ascii="Palatino Linotype" w:eastAsia="Arial" w:hAnsi="Palatino Linotype" w:cs="Arial"/>
          <w:i/>
          <w:sz w:val="22"/>
        </w:rPr>
        <w:t>f</w:t>
      </w:r>
      <w:r w:rsidRPr="00826E3A">
        <w:rPr>
          <w:rFonts w:ascii="Palatino Linotype" w:eastAsia="Arial" w:hAnsi="Palatino Linotype" w:cs="Arial"/>
          <w:i/>
          <w:spacing w:val="1"/>
          <w:sz w:val="22"/>
        </w:rPr>
        <w:t>o</w:t>
      </w:r>
      <w:r w:rsidRPr="00826E3A">
        <w:rPr>
          <w:rFonts w:ascii="Palatino Linotype" w:eastAsia="Arial" w:hAnsi="Palatino Linotype" w:cs="Arial"/>
          <w:i/>
          <w:spacing w:val="-3"/>
          <w:sz w:val="22"/>
        </w:rPr>
        <w:t>r</w:t>
      </w:r>
      <w:r w:rsidRPr="00826E3A">
        <w:rPr>
          <w:rFonts w:ascii="Palatino Linotype" w:eastAsia="Arial" w:hAnsi="Palatino Linotype" w:cs="Arial"/>
          <w:i/>
          <w:spacing w:val="1"/>
          <w:sz w:val="22"/>
        </w:rPr>
        <w:t>ma</w:t>
      </w:r>
      <w:r w:rsidRPr="00826E3A">
        <w:rPr>
          <w:rFonts w:ascii="Palatino Linotype" w:eastAsia="Arial" w:hAnsi="Palatino Linotype" w:cs="Arial"/>
          <w:i/>
          <w:sz w:val="22"/>
        </w:rPr>
        <w:t>ci</w:t>
      </w:r>
      <w:r w:rsidRPr="00826E3A">
        <w:rPr>
          <w:rFonts w:ascii="Palatino Linotype" w:eastAsia="Arial" w:hAnsi="Palatino Linotype" w:cs="Arial"/>
          <w:i/>
          <w:spacing w:val="-2"/>
          <w:sz w:val="22"/>
        </w:rPr>
        <w:t>ó</w:t>
      </w:r>
      <w:r w:rsidRPr="00826E3A">
        <w:rPr>
          <w:rFonts w:ascii="Palatino Linotype" w:eastAsia="Arial" w:hAnsi="Palatino Linotype" w:cs="Arial"/>
          <w:i/>
          <w:sz w:val="22"/>
        </w:rPr>
        <w:t>n</w:t>
      </w:r>
      <w:r w:rsidRPr="00826E3A">
        <w:rPr>
          <w:rFonts w:ascii="Palatino Linotype" w:eastAsia="Arial" w:hAnsi="Palatino Linotype" w:cs="Arial"/>
          <w:i/>
          <w:spacing w:val="6"/>
          <w:sz w:val="22"/>
        </w:rPr>
        <w:t xml:space="preserve"> </w:t>
      </w:r>
      <w:r w:rsidRPr="00826E3A">
        <w:rPr>
          <w:rFonts w:ascii="Palatino Linotype" w:eastAsia="Arial" w:hAnsi="Palatino Linotype" w:cs="Arial"/>
          <w:i/>
          <w:spacing w:val="-2"/>
          <w:sz w:val="22"/>
        </w:rPr>
        <w:t>P</w:t>
      </w:r>
      <w:r w:rsidRPr="00826E3A">
        <w:rPr>
          <w:rFonts w:ascii="Palatino Linotype" w:eastAsia="Arial" w:hAnsi="Palatino Linotype" w:cs="Arial"/>
          <w:i/>
          <w:spacing w:val="1"/>
          <w:sz w:val="22"/>
        </w:rPr>
        <w:t>úb</w:t>
      </w:r>
      <w:r w:rsidRPr="00826E3A">
        <w:rPr>
          <w:rFonts w:ascii="Palatino Linotype" w:eastAsia="Arial" w:hAnsi="Palatino Linotype" w:cs="Arial"/>
          <w:i/>
          <w:sz w:val="22"/>
        </w:rPr>
        <w:t>l</w:t>
      </w:r>
      <w:r w:rsidRPr="00826E3A">
        <w:rPr>
          <w:rFonts w:ascii="Palatino Linotype" w:eastAsia="Arial" w:hAnsi="Palatino Linotype" w:cs="Arial"/>
          <w:i/>
          <w:spacing w:val="-1"/>
          <w:sz w:val="22"/>
        </w:rPr>
        <w:t>i</w:t>
      </w:r>
      <w:r w:rsidRPr="00826E3A">
        <w:rPr>
          <w:rFonts w:ascii="Palatino Linotype" w:eastAsia="Arial" w:hAnsi="Palatino Linotype" w:cs="Arial"/>
          <w:i/>
          <w:sz w:val="22"/>
        </w:rPr>
        <w:t xml:space="preserve">ca y </w:t>
      </w:r>
      <w:r w:rsidRPr="00826E3A">
        <w:rPr>
          <w:rFonts w:ascii="Palatino Linotype" w:eastAsia="Arial" w:hAnsi="Palatino Linotype" w:cs="Arial"/>
          <w:i/>
          <w:spacing w:val="8"/>
          <w:sz w:val="22"/>
        </w:rPr>
        <w:t xml:space="preserve">130, párrafo cuarto, </w:t>
      </w:r>
      <w:r w:rsidRPr="00826E3A">
        <w:rPr>
          <w:rFonts w:ascii="Palatino Linotype" w:eastAsia="Arial" w:hAnsi="Palatino Linotype" w:cs="Arial"/>
          <w:i/>
          <w:spacing w:val="1"/>
          <w:sz w:val="22"/>
        </w:rPr>
        <w:t>d</w:t>
      </w:r>
      <w:r w:rsidRPr="00826E3A">
        <w:rPr>
          <w:rFonts w:ascii="Palatino Linotype" w:eastAsia="Arial" w:hAnsi="Palatino Linotype" w:cs="Arial"/>
          <w:i/>
          <w:sz w:val="22"/>
        </w:rPr>
        <w:t>e</w:t>
      </w:r>
      <w:r w:rsidRPr="00826E3A">
        <w:rPr>
          <w:rFonts w:ascii="Palatino Linotype" w:eastAsia="Arial" w:hAnsi="Palatino Linotype" w:cs="Arial"/>
          <w:i/>
          <w:spacing w:val="9"/>
          <w:sz w:val="22"/>
        </w:rPr>
        <w:t xml:space="preserve"> </w:t>
      </w:r>
      <w:r w:rsidRPr="00826E3A">
        <w:rPr>
          <w:rFonts w:ascii="Palatino Linotype" w:eastAsia="Arial" w:hAnsi="Palatino Linotype" w:cs="Arial"/>
          <w:i/>
          <w:sz w:val="22"/>
        </w:rPr>
        <w:t>la</w:t>
      </w:r>
      <w:r w:rsidRPr="00826E3A">
        <w:rPr>
          <w:rFonts w:ascii="Palatino Linotype" w:eastAsia="Arial" w:hAnsi="Palatino Linotype" w:cs="Arial"/>
          <w:i/>
          <w:spacing w:val="10"/>
          <w:sz w:val="22"/>
        </w:rPr>
        <w:t xml:space="preserve"> </w:t>
      </w:r>
      <w:r w:rsidRPr="00826E3A">
        <w:rPr>
          <w:rFonts w:ascii="Palatino Linotype" w:eastAsia="Arial" w:hAnsi="Palatino Linotype" w:cs="Arial"/>
          <w:i/>
          <w:spacing w:val="-1"/>
          <w:sz w:val="22"/>
        </w:rPr>
        <w:t>L</w:t>
      </w:r>
      <w:r w:rsidRPr="00826E3A">
        <w:rPr>
          <w:rFonts w:ascii="Palatino Linotype" w:eastAsia="Arial" w:hAnsi="Palatino Linotype" w:cs="Arial"/>
          <w:i/>
          <w:spacing w:val="1"/>
          <w:sz w:val="22"/>
        </w:rPr>
        <w:t>e</w:t>
      </w:r>
      <w:r w:rsidRPr="00826E3A">
        <w:rPr>
          <w:rFonts w:ascii="Palatino Linotype" w:eastAsia="Arial" w:hAnsi="Palatino Linotype" w:cs="Arial"/>
          <w:i/>
          <w:sz w:val="22"/>
        </w:rPr>
        <w:t>y</w:t>
      </w:r>
      <w:r w:rsidRPr="00826E3A">
        <w:rPr>
          <w:rFonts w:ascii="Palatino Linotype" w:eastAsia="Arial" w:hAnsi="Palatino Linotype" w:cs="Arial"/>
          <w:i/>
          <w:spacing w:val="8"/>
          <w:sz w:val="22"/>
        </w:rPr>
        <w:t xml:space="preserve"> </w:t>
      </w:r>
      <w:r w:rsidRPr="00826E3A">
        <w:rPr>
          <w:rFonts w:ascii="Palatino Linotype" w:eastAsia="Arial" w:hAnsi="Palatino Linotype" w:cs="Arial"/>
          <w:i/>
          <w:sz w:val="22"/>
        </w:rPr>
        <w:t>Fe</w:t>
      </w:r>
      <w:r w:rsidRPr="00826E3A">
        <w:rPr>
          <w:rFonts w:ascii="Palatino Linotype" w:eastAsia="Arial" w:hAnsi="Palatino Linotype" w:cs="Arial"/>
          <w:i/>
          <w:spacing w:val="1"/>
          <w:sz w:val="22"/>
        </w:rPr>
        <w:t>de</w:t>
      </w:r>
      <w:r w:rsidRPr="00826E3A">
        <w:rPr>
          <w:rFonts w:ascii="Palatino Linotype" w:eastAsia="Arial" w:hAnsi="Palatino Linotype" w:cs="Arial"/>
          <w:i/>
          <w:sz w:val="22"/>
        </w:rPr>
        <w:t>ral</w:t>
      </w:r>
      <w:r w:rsidRPr="00826E3A">
        <w:rPr>
          <w:rFonts w:ascii="Palatino Linotype" w:eastAsia="Arial" w:hAnsi="Palatino Linotype" w:cs="Arial"/>
          <w:i/>
          <w:spacing w:val="10"/>
          <w:sz w:val="22"/>
        </w:rPr>
        <w:t xml:space="preserve"> </w:t>
      </w:r>
      <w:r w:rsidRPr="00826E3A">
        <w:rPr>
          <w:rFonts w:ascii="Palatino Linotype" w:eastAsia="Arial" w:hAnsi="Palatino Linotype" w:cs="Arial"/>
          <w:i/>
          <w:spacing w:val="-1"/>
          <w:sz w:val="22"/>
        </w:rPr>
        <w:t>d</w:t>
      </w:r>
      <w:r w:rsidRPr="00826E3A">
        <w:rPr>
          <w:rFonts w:ascii="Palatino Linotype" w:eastAsia="Arial" w:hAnsi="Palatino Linotype" w:cs="Arial"/>
          <w:i/>
          <w:sz w:val="22"/>
        </w:rPr>
        <w:t>e</w:t>
      </w:r>
      <w:r w:rsidRPr="00826E3A">
        <w:rPr>
          <w:rFonts w:ascii="Palatino Linotype" w:eastAsia="Arial" w:hAnsi="Palatino Linotype" w:cs="Arial"/>
          <w:i/>
          <w:spacing w:val="9"/>
          <w:sz w:val="22"/>
        </w:rPr>
        <w:t xml:space="preserve"> </w:t>
      </w:r>
      <w:r w:rsidRPr="00826E3A">
        <w:rPr>
          <w:rFonts w:ascii="Palatino Linotype" w:eastAsia="Arial" w:hAnsi="Palatino Linotype" w:cs="Arial"/>
          <w:i/>
          <w:spacing w:val="2"/>
          <w:sz w:val="22"/>
        </w:rPr>
        <w:t>T</w:t>
      </w:r>
      <w:r w:rsidRPr="00826E3A">
        <w:rPr>
          <w:rFonts w:ascii="Palatino Linotype" w:eastAsia="Arial" w:hAnsi="Palatino Linotype" w:cs="Arial"/>
          <w:i/>
          <w:sz w:val="22"/>
        </w:rPr>
        <w:t>r</w:t>
      </w:r>
      <w:r w:rsidRPr="00826E3A">
        <w:rPr>
          <w:rFonts w:ascii="Palatino Linotype" w:eastAsia="Arial" w:hAnsi="Palatino Linotype" w:cs="Arial"/>
          <w:i/>
          <w:spacing w:val="-2"/>
          <w:sz w:val="22"/>
        </w:rPr>
        <w:t>a</w:t>
      </w:r>
      <w:r w:rsidRPr="00826E3A">
        <w:rPr>
          <w:rFonts w:ascii="Palatino Linotype" w:eastAsia="Arial" w:hAnsi="Palatino Linotype" w:cs="Arial"/>
          <w:i/>
          <w:spacing w:val="1"/>
          <w:sz w:val="22"/>
        </w:rPr>
        <w:t>n</w:t>
      </w:r>
      <w:r w:rsidRPr="00826E3A">
        <w:rPr>
          <w:rFonts w:ascii="Palatino Linotype" w:eastAsia="Arial" w:hAnsi="Palatino Linotype" w:cs="Arial"/>
          <w:i/>
          <w:sz w:val="22"/>
        </w:rPr>
        <w:t>s</w:t>
      </w:r>
      <w:r w:rsidRPr="00826E3A">
        <w:rPr>
          <w:rFonts w:ascii="Palatino Linotype" w:eastAsia="Arial" w:hAnsi="Palatino Linotype" w:cs="Arial"/>
          <w:i/>
          <w:spacing w:val="1"/>
          <w:sz w:val="22"/>
        </w:rPr>
        <w:t>pa</w:t>
      </w:r>
      <w:r w:rsidRPr="00826E3A">
        <w:rPr>
          <w:rFonts w:ascii="Palatino Linotype" w:eastAsia="Arial" w:hAnsi="Palatino Linotype" w:cs="Arial"/>
          <w:i/>
          <w:sz w:val="22"/>
        </w:rPr>
        <w:t>r</w:t>
      </w:r>
      <w:r w:rsidRPr="00826E3A">
        <w:rPr>
          <w:rFonts w:ascii="Palatino Linotype" w:eastAsia="Arial" w:hAnsi="Palatino Linotype" w:cs="Arial"/>
          <w:i/>
          <w:spacing w:val="-2"/>
          <w:sz w:val="22"/>
        </w:rPr>
        <w:t>e</w:t>
      </w:r>
      <w:r w:rsidRPr="00826E3A">
        <w:rPr>
          <w:rFonts w:ascii="Palatino Linotype" w:eastAsia="Arial" w:hAnsi="Palatino Linotype" w:cs="Arial"/>
          <w:i/>
          <w:spacing w:val="1"/>
          <w:sz w:val="22"/>
        </w:rPr>
        <w:t>n</w:t>
      </w:r>
      <w:r w:rsidRPr="00826E3A">
        <w:rPr>
          <w:rFonts w:ascii="Palatino Linotype" w:eastAsia="Arial" w:hAnsi="Palatino Linotype" w:cs="Arial"/>
          <w:i/>
          <w:sz w:val="22"/>
        </w:rPr>
        <w:t>cia y Acc</w:t>
      </w:r>
      <w:r w:rsidRPr="00826E3A">
        <w:rPr>
          <w:rFonts w:ascii="Palatino Linotype" w:eastAsia="Arial" w:hAnsi="Palatino Linotype" w:cs="Arial"/>
          <w:i/>
          <w:spacing w:val="1"/>
          <w:sz w:val="22"/>
        </w:rPr>
        <w:t>e</w:t>
      </w:r>
      <w:r w:rsidRPr="00826E3A">
        <w:rPr>
          <w:rFonts w:ascii="Palatino Linotype" w:eastAsia="Arial" w:hAnsi="Palatino Linotype" w:cs="Arial"/>
          <w:i/>
          <w:sz w:val="22"/>
        </w:rPr>
        <w:t>so</w:t>
      </w:r>
      <w:r w:rsidRPr="00826E3A">
        <w:rPr>
          <w:rFonts w:ascii="Palatino Linotype" w:eastAsia="Arial" w:hAnsi="Palatino Linotype" w:cs="Arial"/>
          <w:i/>
          <w:spacing w:val="3"/>
          <w:sz w:val="22"/>
        </w:rPr>
        <w:t xml:space="preserve"> </w:t>
      </w:r>
      <w:r w:rsidRPr="00826E3A">
        <w:rPr>
          <w:rFonts w:ascii="Palatino Linotype" w:eastAsia="Arial" w:hAnsi="Palatino Linotype" w:cs="Arial"/>
          <w:i/>
          <w:sz w:val="22"/>
        </w:rPr>
        <w:t>a</w:t>
      </w:r>
      <w:r w:rsidRPr="00826E3A">
        <w:rPr>
          <w:rFonts w:ascii="Palatino Linotype" w:eastAsia="Arial" w:hAnsi="Palatino Linotype" w:cs="Arial"/>
          <w:i/>
          <w:spacing w:val="1"/>
          <w:sz w:val="22"/>
        </w:rPr>
        <w:t xml:space="preserve"> </w:t>
      </w:r>
      <w:r w:rsidRPr="00826E3A">
        <w:rPr>
          <w:rFonts w:ascii="Palatino Linotype" w:eastAsia="Arial" w:hAnsi="Palatino Linotype" w:cs="Arial"/>
          <w:i/>
          <w:sz w:val="22"/>
        </w:rPr>
        <w:t>la I</w:t>
      </w:r>
      <w:r w:rsidRPr="00826E3A">
        <w:rPr>
          <w:rFonts w:ascii="Palatino Linotype" w:eastAsia="Arial" w:hAnsi="Palatino Linotype" w:cs="Arial"/>
          <w:i/>
          <w:spacing w:val="-1"/>
          <w:sz w:val="22"/>
        </w:rPr>
        <w:t>n</w:t>
      </w:r>
      <w:r w:rsidRPr="00826E3A">
        <w:rPr>
          <w:rFonts w:ascii="Palatino Linotype" w:eastAsia="Arial" w:hAnsi="Palatino Linotype" w:cs="Arial"/>
          <w:i/>
          <w:sz w:val="22"/>
        </w:rPr>
        <w:t>f</w:t>
      </w:r>
      <w:r w:rsidRPr="00826E3A">
        <w:rPr>
          <w:rFonts w:ascii="Palatino Linotype" w:eastAsia="Arial" w:hAnsi="Palatino Linotype" w:cs="Arial"/>
          <w:i/>
          <w:spacing w:val="1"/>
          <w:sz w:val="22"/>
        </w:rPr>
        <w:t>o</w:t>
      </w:r>
      <w:r w:rsidRPr="00826E3A">
        <w:rPr>
          <w:rFonts w:ascii="Palatino Linotype" w:eastAsia="Arial" w:hAnsi="Palatino Linotype" w:cs="Arial"/>
          <w:i/>
          <w:spacing w:val="-3"/>
          <w:sz w:val="22"/>
        </w:rPr>
        <w:t>r</w:t>
      </w:r>
      <w:r w:rsidRPr="00826E3A">
        <w:rPr>
          <w:rFonts w:ascii="Palatino Linotype" w:eastAsia="Arial" w:hAnsi="Palatino Linotype" w:cs="Arial"/>
          <w:i/>
          <w:spacing w:val="1"/>
          <w:sz w:val="22"/>
        </w:rPr>
        <w:t>ma</w:t>
      </w:r>
      <w:r w:rsidRPr="00826E3A">
        <w:rPr>
          <w:rFonts w:ascii="Palatino Linotype" w:eastAsia="Arial" w:hAnsi="Palatino Linotype" w:cs="Arial"/>
          <w:i/>
          <w:sz w:val="22"/>
        </w:rPr>
        <w:t>ci</w:t>
      </w:r>
      <w:r w:rsidRPr="00826E3A">
        <w:rPr>
          <w:rFonts w:ascii="Palatino Linotype" w:eastAsia="Arial" w:hAnsi="Palatino Linotype" w:cs="Arial"/>
          <w:i/>
          <w:spacing w:val="-2"/>
          <w:sz w:val="22"/>
        </w:rPr>
        <w:t>ó</w:t>
      </w:r>
      <w:r w:rsidRPr="00826E3A">
        <w:rPr>
          <w:rFonts w:ascii="Palatino Linotype" w:eastAsia="Arial" w:hAnsi="Palatino Linotype" w:cs="Arial"/>
          <w:i/>
          <w:sz w:val="22"/>
        </w:rPr>
        <w:t>n</w:t>
      </w:r>
      <w:r w:rsidRPr="00826E3A">
        <w:rPr>
          <w:rFonts w:ascii="Palatino Linotype" w:eastAsia="Arial" w:hAnsi="Palatino Linotype" w:cs="Arial"/>
          <w:i/>
          <w:spacing w:val="6"/>
          <w:sz w:val="22"/>
        </w:rPr>
        <w:t xml:space="preserve"> </w:t>
      </w:r>
      <w:r w:rsidRPr="00826E3A">
        <w:rPr>
          <w:rFonts w:ascii="Palatino Linotype" w:eastAsia="Arial" w:hAnsi="Palatino Linotype" w:cs="Arial"/>
          <w:i/>
          <w:spacing w:val="-2"/>
          <w:sz w:val="22"/>
        </w:rPr>
        <w:t>P</w:t>
      </w:r>
      <w:r w:rsidRPr="00826E3A">
        <w:rPr>
          <w:rFonts w:ascii="Palatino Linotype" w:eastAsia="Arial" w:hAnsi="Palatino Linotype" w:cs="Arial"/>
          <w:i/>
          <w:spacing w:val="1"/>
          <w:sz w:val="22"/>
        </w:rPr>
        <w:t>úb</w:t>
      </w:r>
      <w:r w:rsidRPr="00826E3A">
        <w:rPr>
          <w:rFonts w:ascii="Palatino Linotype" w:eastAsia="Arial" w:hAnsi="Palatino Linotype" w:cs="Arial"/>
          <w:i/>
          <w:sz w:val="22"/>
        </w:rPr>
        <w:t>l</w:t>
      </w:r>
      <w:r w:rsidRPr="00826E3A">
        <w:rPr>
          <w:rFonts w:ascii="Palatino Linotype" w:eastAsia="Arial" w:hAnsi="Palatino Linotype" w:cs="Arial"/>
          <w:i/>
          <w:spacing w:val="-1"/>
          <w:sz w:val="22"/>
        </w:rPr>
        <w:t>i</w:t>
      </w:r>
      <w:r w:rsidRPr="00826E3A">
        <w:rPr>
          <w:rFonts w:ascii="Palatino Linotype" w:eastAsia="Arial" w:hAnsi="Palatino Linotype" w:cs="Arial"/>
          <w:i/>
          <w:sz w:val="22"/>
        </w:rPr>
        <w:t xml:space="preserve">ca, </w:t>
      </w:r>
      <w:r w:rsidRPr="00826E3A">
        <w:rPr>
          <w:rFonts w:ascii="Palatino Linotype" w:eastAsia="Arial" w:hAnsi="Palatino Linotype" w:cs="Arial"/>
          <w:i/>
          <w:spacing w:val="-1"/>
          <w:sz w:val="22"/>
        </w:rPr>
        <w:t>señalan</w:t>
      </w:r>
      <w:r w:rsidRPr="00826E3A">
        <w:rPr>
          <w:rFonts w:ascii="Palatino Linotype" w:eastAsia="Arial" w:hAnsi="Palatino Linotype" w:cs="Arial"/>
          <w:i/>
          <w:spacing w:val="1"/>
          <w:sz w:val="22"/>
        </w:rPr>
        <w:t xml:space="preserve"> </w:t>
      </w:r>
      <w:r w:rsidRPr="00826E3A">
        <w:rPr>
          <w:rFonts w:ascii="Palatino Linotype" w:eastAsia="Arial" w:hAnsi="Palatino Linotype" w:cs="Arial"/>
          <w:i/>
          <w:spacing w:val="-1"/>
          <w:sz w:val="22"/>
        </w:rPr>
        <w:t>q</w:t>
      </w:r>
      <w:r w:rsidRPr="00826E3A">
        <w:rPr>
          <w:rFonts w:ascii="Palatino Linotype" w:eastAsia="Arial" w:hAnsi="Palatino Linotype" w:cs="Arial"/>
          <w:i/>
          <w:spacing w:val="1"/>
          <w:sz w:val="22"/>
        </w:rPr>
        <w:t>u</w:t>
      </w:r>
      <w:r w:rsidRPr="00826E3A">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826E3A">
        <w:rPr>
          <w:rFonts w:ascii="Palatino Linotype" w:eastAsia="Arial" w:hAnsi="Palatino Linotype" w:cs="Arial"/>
          <w:i/>
          <w:spacing w:val="-1"/>
          <w:sz w:val="22"/>
        </w:rPr>
        <w:t xml:space="preserve"> sin necesidad de</w:t>
      </w:r>
      <w:r w:rsidRPr="00826E3A">
        <w:rPr>
          <w:rFonts w:ascii="Palatino Linotype" w:eastAsia="Arial" w:hAnsi="Palatino Linotype" w:cs="Arial"/>
          <w:i/>
          <w:spacing w:val="1"/>
          <w:sz w:val="22"/>
        </w:rPr>
        <w:t xml:space="preserve"> e</w:t>
      </w:r>
      <w:r w:rsidRPr="00826E3A">
        <w:rPr>
          <w:rFonts w:ascii="Palatino Linotype" w:eastAsia="Arial" w:hAnsi="Palatino Linotype" w:cs="Arial"/>
          <w:i/>
          <w:sz w:val="22"/>
        </w:rPr>
        <w:t>la</w:t>
      </w:r>
      <w:r w:rsidRPr="00826E3A">
        <w:rPr>
          <w:rFonts w:ascii="Palatino Linotype" w:eastAsia="Arial" w:hAnsi="Palatino Linotype" w:cs="Arial"/>
          <w:i/>
          <w:spacing w:val="1"/>
          <w:sz w:val="22"/>
        </w:rPr>
        <w:t>bo</w:t>
      </w:r>
      <w:r w:rsidRPr="00826E3A">
        <w:rPr>
          <w:rFonts w:ascii="Palatino Linotype" w:eastAsia="Arial" w:hAnsi="Palatino Linotype" w:cs="Arial"/>
          <w:i/>
          <w:sz w:val="22"/>
        </w:rPr>
        <w:t xml:space="preserve">rar </w:t>
      </w:r>
      <w:r w:rsidRPr="00826E3A">
        <w:rPr>
          <w:rFonts w:ascii="Palatino Linotype" w:eastAsia="Arial" w:hAnsi="Palatino Linotype" w:cs="Arial"/>
          <w:i/>
          <w:spacing w:val="1"/>
          <w:sz w:val="22"/>
        </w:rPr>
        <w:t>do</w:t>
      </w:r>
      <w:r w:rsidRPr="00826E3A">
        <w:rPr>
          <w:rFonts w:ascii="Palatino Linotype" w:eastAsia="Arial" w:hAnsi="Palatino Linotype" w:cs="Arial"/>
          <w:i/>
          <w:spacing w:val="-2"/>
          <w:sz w:val="22"/>
        </w:rPr>
        <w:t>c</w:t>
      </w:r>
      <w:r w:rsidRPr="00826E3A">
        <w:rPr>
          <w:rFonts w:ascii="Palatino Linotype" w:eastAsia="Arial" w:hAnsi="Palatino Linotype" w:cs="Arial"/>
          <w:i/>
          <w:spacing w:val="1"/>
          <w:sz w:val="22"/>
        </w:rPr>
        <w:t>u</w:t>
      </w:r>
      <w:r w:rsidRPr="00826E3A">
        <w:rPr>
          <w:rFonts w:ascii="Palatino Linotype" w:eastAsia="Arial" w:hAnsi="Palatino Linotype" w:cs="Arial"/>
          <w:i/>
          <w:spacing w:val="-1"/>
          <w:sz w:val="22"/>
        </w:rPr>
        <w:t>m</w:t>
      </w:r>
      <w:r w:rsidRPr="00826E3A">
        <w:rPr>
          <w:rFonts w:ascii="Palatino Linotype" w:eastAsia="Arial" w:hAnsi="Palatino Linotype" w:cs="Arial"/>
          <w:i/>
          <w:spacing w:val="1"/>
          <w:sz w:val="22"/>
        </w:rPr>
        <w:t>en</w:t>
      </w:r>
      <w:r w:rsidRPr="00826E3A">
        <w:rPr>
          <w:rFonts w:ascii="Palatino Linotype" w:eastAsia="Arial" w:hAnsi="Palatino Linotype" w:cs="Arial"/>
          <w:i/>
          <w:spacing w:val="-2"/>
          <w:sz w:val="22"/>
        </w:rPr>
        <w:t>t</w:t>
      </w:r>
      <w:r w:rsidRPr="00826E3A">
        <w:rPr>
          <w:rFonts w:ascii="Palatino Linotype" w:eastAsia="Arial" w:hAnsi="Palatino Linotype" w:cs="Arial"/>
          <w:i/>
          <w:spacing w:val="1"/>
          <w:sz w:val="22"/>
        </w:rPr>
        <w:t>o</w:t>
      </w:r>
      <w:r w:rsidRPr="00826E3A">
        <w:rPr>
          <w:rFonts w:ascii="Palatino Linotype" w:eastAsia="Arial" w:hAnsi="Palatino Linotype" w:cs="Arial"/>
          <w:i/>
          <w:sz w:val="22"/>
        </w:rPr>
        <w:t>s</w:t>
      </w:r>
      <w:r w:rsidRPr="00826E3A">
        <w:rPr>
          <w:rFonts w:ascii="Palatino Linotype" w:eastAsia="Arial" w:hAnsi="Palatino Linotype" w:cs="Arial"/>
          <w:i/>
          <w:spacing w:val="3"/>
          <w:sz w:val="22"/>
        </w:rPr>
        <w:t xml:space="preserve"> </w:t>
      </w:r>
      <w:r w:rsidRPr="00826E3A">
        <w:rPr>
          <w:rFonts w:ascii="Palatino Linotype" w:eastAsia="Arial" w:hAnsi="Palatino Linotype" w:cs="Arial"/>
          <w:i/>
          <w:spacing w:val="1"/>
          <w:sz w:val="22"/>
        </w:rPr>
        <w:t>a</w:t>
      </w:r>
      <w:r w:rsidRPr="00826E3A">
        <w:rPr>
          <w:rFonts w:ascii="Palatino Linotype" w:eastAsia="Arial" w:hAnsi="Palatino Linotype" w:cs="Arial"/>
          <w:i/>
          <w:sz w:val="22"/>
        </w:rPr>
        <w:t>d</w:t>
      </w:r>
      <w:r w:rsidRPr="00826E3A">
        <w:rPr>
          <w:rFonts w:ascii="Palatino Linotype" w:eastAsia="Arial" w:hAnsi="Palatino Linotype" w:cs="Arial"/>
          <w:i/>
          <w:spacing w:val="1"/>
          <w:sz w:val="22"/>
        </w:rPr>
        <w:t xml:space="preserve"> ho</w:t>
      </w:r>
      <w:r w:rsidRPr="00826E3A">
        <w:rPr>
          <w:rFonts w:ascii="Palatino Linotype" w:eastAsia="Arial" w:hAnsi="Palatino Linotype" w:cs="Arial"/>
          <w:i/>
          <w:sz w:val="22"/>
        </w:rPr>
        <w:t>c</w:t>
      </w:r>
      <w:r w:rsidRPr="00826E3A">
        <w:rPr>
          <w:rFonts w:ascii="Palatino Linotype" w:eastAsia="Arial" w:hAnsi="Palatino Linotype" w:cs="Arial"/>
          <w:i/>
          <w:spacing w:val="2"/>
          <w:sz w:val="22"/>
        </w:rPr>
        <w:t xml:space="preserve"> </w:t>
      </w:r>
      <w:r w:rsidRPr="00826E3A">
        <w:rPr>
          <w:rFonts w:ascii="Palatino Linotype" w:eastAsia="Arial" w:hAnsi="Palatino Linotype" w:cs="Arial"/>
          <w:i/>
          <w:spacing w:val="1"/>
          <w:sz w:val="22"/>
        </w:rPr>
        <w:t>pa</w:t>
      </w:r>
      <w:r w:rsidRPr="00826E3A">
        <w:rPr>
          <w:rFonts w:ascii="Palatino Linotype" w:eastAsia="Arial" w:hAnsi="Palatino Linotype" w:cs="Arial"/>
          <w:i/>
          <w:sz w:val="22"/>
        </w:rPr>
        <w:t xml:space="preserve">ra </w:t>
      </w:r>
      <w:r w:rsidRPr="00826E3A">
        <w:rPr>
          <w:rFonts w:ascii="Palatino Linotype" w:eastAsia="Arial" w:hAnsi="Palatino Linotype" w:cs="Arial"/>
          <w:i/>
          <w:spacing w:val="1"/>
          <w:sz w:val="22"/>
        </w:rPr>
        <w:t>a</w:t>
      </w:r>
      <w:r w:rsidRPr="00826E3A">
        <w:rPr>
          <w:rFonts w:ascii="Palatino Linotype" w:eastAsia="Arial" w:hAnsi="Palatino Linotype" w:cs="Arial"/>
          <w:i/>
          <w:sz w:val="22"/>
        </w:rPr>
        <w:t>t</w:t>
      </w:r>
      <w:r w:rsidRPr="00826E3A">
        <w:rPr>
          <w:rFonts w:ascii="Palatino Linotype" w:eastAsia="Arial" w:hAnsi="Palatino Linotype" w:cs="Arial"/>
          <w:i/>
          <w:spacing w:val="-1"/>
          <w:sz w:val="22"/>
        </w:rPr>
        <w:t>e</w:t>
      </w:r>
      <w:r w:rsidRPr="00826E3A">
        <w:rPr>
          <w:rFonts w:ascii="Palatino Linotype" w:eastAsia="Arial" w:hAnsi="Palatino Linotype" w:cs="Arial"/>
          <w:i/>
          <w:spacing w:val="1"/>
          <w:sz w:val="22"/>
        </w:rPr>
        <w:t>n</w:t>
      </w:r>
      <w:r w:rsidRPr="00826E3A">
        <w:rPr>
          <w:rFonts w:ascii="Palatino Linotype" w:eastAsia="Arial" w:hAnsi="Palatino Linotype" w:cs="Arial"/>
          <w:i/>
          <w:spacing w:val="-1"/>
          <w:sz w:val="22"/>
        </w:rPr>
        <w:t>d</w:t>
      </w:r>
      <w:r w:rsidRPr="00826E3A">
        <w:rPr>
          <w:rFonts w:ascii="Palatino Linotype" w:eastAsia="Arial" w:hAnsi="Palatino Linotype" w:cs="Arial"/>
          <w:i/>
          <w:spacing w:val="1"/>
          <w:sz w:val="22"/>
        </w:rPr>
        <w:t>e</w:t>
      </w:r>
      <w:r w:rsidRPr="00826E3A">
        <w:rPr>
          <w:rFonts w:ascii="Palatino Linotype" w:eastAsia="Arial" w:hAnsi="Palatino Linotype" w:cs="Arial"/>
          <w:i/>
          <w:sz w:val="22"/>
        </w:rPr>
        <w:t>r</w:t>
      </w:r>
      <w:r w:rsidRPr="00826E3A">
        <w:rPr>
          <w:rFonts w:ascii="Palatino Linotype" w:eastAsia="Arial" w:hAnsi="Palatino Linotype" w:cs="Arial"/>
          <w:i/>
          <w:spacing w:val="2"/>
          <w:sz w:val="22"/>
        </w:rPr>
        <w:t xml:space="preserve"> </w:t>
      </w:r>
      <w:r w:rsidRPr="00826E3A">
        <w:rPr>
          <w:rFonts w:ascii="Palatino Linotype" w:eastAsia="Arial" w:hAnsi="Palatino Linotype" w:cs="Arial"/>
          <w:i/>
          <w:sz w:val="22"/>
        </w:rPr>
        <w:t>l</w:t>
      </w:r>
      <w:r w:rsidRPr="00826E3A">
        <w:rPr>
          <w:rFonts w:ascii="Palatino Linotype" w:eastAsia="Arial" w:hAnsi="Palatino Linotype" w:cs="Arial"/>
          <w:i/>
          <w:spacing w:val="-2"/>
          <w:sz w:val="22"/>
        </w:rPr>
        <w:t>a</w:t>
      </w:r>
      <w:r w:rsidRPr="00826E3A">
        <w:rPr>
          <w:rFonts w:ascii="Palatino Linotype" w:eastAsia="Arial" w:hAnsi="Palatino Linotype" w:cs="Arial"/>
          <w:i/>
          <w:sz w:val="22"/>
        </w:rPr>
        <w:t>s</w:t>
      </w:r>
      <w:r w:rsidRPr="00826E3A">
        <w:rPr>
          <w:rFonts w:ascii="Palatino Linotype" w:eastAsia="Arial" w:hAnsi="Palatino Linotype" w:cs="Arial"/>
          <w:i/>
          <w:spacing w:val="2"/>
          <w:sz w:val="22"/>
        </w:rPr>
        <w:t xml:space="preserve"> </w:t>
      </w:r>
      <w:r w:rsidRPr="00826E3A">
        <w:rPr>
          <w:rFonts w:ascii="Palatino Linotype" w:eastAsia="Arial" w:hAnsi="Palatino Linotype" w:cs="Arial"/>
          <w:i/>
          <w:sz w:val="22"/>
        </w:rPr>
        <w:t>s</w:t>
      </w:r>
      <w:r w:rsidRPr="00826E3A">
        <w:rPr>
          <w:rFonts w:ascii="Palatino Linotype" w:eastAsia="Arial" w:hAnsi="Palatino Linotype" w:cs="Arial"/>
          <w:i/>
          <w:spacing w:val="1"/>
          <w:sz w:val="22"/>
        </w:rPr>
        <w:t>o</w:t>
      </w:r>
      <w:r w:rsidRPr="00826E3A">
        <w:rPr>
          <w:rFonts w:ascii="Palatino Linotype" w:eastAsia="Arial" w:hAnsi="Palatino Linotype" w:cs="Arial"/>
          <w:i/>
          <w:sz w:val="22"/>
        </w:rPr>
        <w:t>l</w:t>
      </w:r>
      <w:r w:rsidRPr="00826E3A">
        <w:rPr>
          <w:rFonts w:ascii="Palatino Linotype" w:eastAsia="Arial" w:hAnsi="Palatino Linotype" w:cs="Arial"/>
          <w:i/>
          <w:spacing w:val="-1"/>
          <w:sz w:val="22"/>
        </w:rPr>
        <w:t>i</w:t>
      </w:r>
      <w:r w:rsidRPr="00826E3A">
        <w:rPr>
          <w:rFonts w:ascii="Palatino Linotype" w:eastAsia="Arial" w:hAnsi="Palatino Linotype" w:cs="Arial"/>
          <w:i/>
          <w:sz w:val="22"/>
        </w:rPr>
        <w:t>cit</w:t>
      </w:r>
      <w:r w:rsidRPr="00826E3A">
        <w:rPr>
          <w:rFonts w:ascii="Palatino Linotype" w:eastAsia="Arial" w:hAnsi="Palatino Linotype" w:cs="Arial"/>
          <w:i/>
          <w:spacing w:val="1"/>
          <w:sz w:val="22"/>
        </w:rPr>
        <w:t>ude</w:t>
      </w:r>
      <w:r w:rsidRPr="00826E3A">
        <w:rPr>
          <w:rFonts w:ascii="Palatino Linotype" w:eastAsia="Arial" w:hAnsi="Palatino Linotype" w:cs="Arial"/>
          <w:i/>
          <w:sz w:val="22"/>
        </w:rPr>
        <w:t>s</w:t>
      </w:r>
      <w:r w:rsidRPr="00826E3A">
        <w:rPr>
          <w:rFonts w:ascii="Palatino Linotype" w:eastAsia="Arial" w:hAnsi="Palatino Linotype" w:cs="Arial"/>
          <w:i/>
          <w:spacing w:val="4"/>
          <w:sz w:val="22"/>
        </w:rPr>
        <w:t xml:space="preserve"> </w:t>
      </w:r>
      <w:r w:rsidRPr="00826E3A">
        <w:rPr>
          <w:rFonts w:ascii="Palatino Linotype" w:eastAsia="Arial" w:hAnsi="Palatino Linotype" w:cs="Arial"/>
          <w:i/>
          <w:spacing w:val="-1"/>
          <w:sz w:val="22"/>
        </w:rPr>
        <w:t>d</w:t>
      </w:r>
      <w:r w:rsidRPr="00826E3A">
        <w:rPr>
          <w:rFonts w:ascii="Palatino Linotype" w:eastAsia="Arial" w:hAnsi="Palatino Linotype" w:cs="Arial"/>
          <w:i/>
          <w:sz w:val="22"/>
        </w:rPr>
        <w:t>e</w:t>
      </w:r>
      <w:r w:rsidRPr="00826E3A">
        <w:rPr>
          <w:rFonts w:ascii="Palatino Linotype" w:eastAsia="Arial" w:hAnsi="Palatino Linotype" w:cs="Arial"/>
          <w:i/>
          <w:spacing w:val="3"/>
          <w:sz w:val="22"/>
        </w:rPr>
        <w:t xml:space="preserve"> </w:t>
      </w:r>
      <w:r w:rsidRPr="00826E3A">
        <w:rPr>
          <w:rFonts w:ascii="Palatino Linotype" w:eastAsia="Arial" w:hAnsi="Palatino Linotype" w:cs="Arial"/>
          <w:i/>
          <w:sz w:val="22"/>
        </w:rPr>
        <w:t>i</w:t>
      </w:r>
      <w:r w:rsidRPr="00826E3A">
        <w:rPr>
          <w:rFonts w:ascii="Palatino Linotype" w:eastAsia="Arial" w:hAnsi="Palatino Linotype" w:cs="Arial"/>
          <w:i/>
          <w:spacing w:val="-2"/>
          <w:sz w:val="22"/>
        </w:rPr>
        <w:t>n</w:t>
      </w:r>
      <w:r w:rsidRPr="00826E3A">
        <w:rPr>
          <w:rFonts w:ascii="Palatino Linotype" w:eastAsia="Arial" w:hAnsi="Palatino Linotype" w:cs="Arial"/>
          <w:i/>
          <w:sz w:val="22"/>
        </w:rPr>
        <w:t>f</w:t>
      </w:r>
      <w:r w:rsidRPr="00826E3A">
        <w:rPr>
          <w:rFonts w:ascii="Palatino Linotype" w:eastAsia="Arial" w:hAnsi="Palatino Linotype" w:cs="Arial"/>
          <w:i/>
          <w:spacing w:val="1"/>
          <w:sz w:val="22"/>
        </w:rPr>
        <w:t>o</w:t>
      </w:r>
      <w:r w:rsidRPr="00826E3A">
        <w:rPr>
          <w:rFonts w:ascii="Palatino Linotype" w:eastAsia="Arial" w:hAnsi="Palatino Linotype" w:cs="Arial"/>
          <w:i/>
          <w:sz w:val="22"/>
        </w:rPr>
        <w:t>r</w:t>
      </w:r>
      <w:r w:rsidRPr="00826E3A">
        <w:rPr>
          <w:rFonts w:ascii="Palatino Linotype" w:eastAsia="Arial" w:hAnsi="Palatino Linotype" w:cs="Arial"/>
          <w:i/>
          <w:spacing w:val="-1"/>
          <w:sz w:val="22"/>
        </w:rPr>
        <w:t>m</w:t>
      </w:r>
      <w:r w:rsidRPr="00826E3A">
        <w:rPr>
          <w:rFonts w:ascii="Palatino Linotype" w:eastAsia="Arial" w:hAnsi="Palatino Linotype" w:cs="Arial"/>
          <w:i/>
          <w:spacing w:val="1"/>
          <w:sz w:val="22"/>
        </w:rPr>
        <w:t>a</w:t>
      </w:r>
      <w:r w:rsidRPr="00826E3A">
        <w:rPr>
          <w:rFonts w:ascii="Palatino Linotype" w:eastAsia="Arial" w:hAnsi="Palatino Linotype" w:cs="Arial"/>
          <w:i/>
          <w:sz w:val="22"/>
        </w:rPr>
        <w:t>ció</w:t>
      </w:r>
      <w:r w:rsidRPr="00826E3A">
        <w:rPr>
          <w:rFonts w:ascii="Palatino Linotype" w:eastAsia="Arial" w:hAnsi="Palatino Linotype" w:cs="Arial"/>
          <w:i/>
          <w:spacing w:val="1"/>
          <w:sz w:val="22"/>
        </w:rPr>
        <w:t>n</w:t>
      </w:r>
      <w:r w:rsidRPr="00826E3A">
        <w:rPr>
          <w:rFonts w:ascii="Palatino Linotype" w:eastAsia="Arial" w:hAnsi="Palatino Linotype" w:cs="Arial"/>
          <w:i/>
          <w:sz w:val="22"/>
        </w:rPr>
        <w:t>.”</w:t>
      </w:r>
    </w:p>
    <w:p w:rsidR="00364D87" w:rsidRPr="00826E3A" w:rsidRDefault="006E50BF" w:rsidP="00391BAE">
      <w:pPr>
        <w:spacing w:before="240" w:after="240" w:line="360" w:lineRule="auto"/>
        <w:jc w:val="both"/>
        <w:rPr>
          <w:rFonts w:ascii="Palatino Linotype" w:hAnsi="Palatino Linotype" w:cs="Arial"/>
          <w:szCs w:val="22"/>
          <w:lang w:eastAsia="es-MX"/>
        </w:rPr>
      </w:pPr>
      <w:r w:rsidRPr="00826E3A">
        <w:rPr>
          <w:rFonts w:ascii="Palatino Linotype" w:hAnsi="Palatino Linotype" w:cs="Arial"/>
          <w:szCs w:val="22"/>
          <w:lang w:eastAsia="es-MX"/>
        </w:rPr>
        <w:lastRenderedPageBreak/>
        <w:t xml:space="preserve">Ahora bien, en el caso de los documentos en los que se advierte la asistencia o inasistencia y las calificaciones de los alumnos inscritos a los cursos que impartió la persona referida en la solicitud, se precisa que dicha información no guarda relación con la transparencia y la rendición de cuentas respecto de las atribuciones y competencias de los servidores públicos adscritos al sujeto obligado, por el contrario, se trata de información privada relacionada con la espera más íntima de </w:t>
      </w:r>
      <w:r w:rsidR="000733A4" w:rsidRPr="00826E3A">
        <w:rPr>
          <w:rFonts w:ascii="Palatino Linotype" w:hAnsi="Palatino Linotype" w:cs="Arial"/>
          <w:szCs w:val="22"/>
          <w:lang w:eastAsia="es-MX"/>
        </w:rPr>
        <w:t>sus titulares –alumnos que no son sujetos de transparentar sus actuaciones-</w:t>
      </w:r>
      <w:r w:rsidRPr="00826E3A">
        <w:rPr>
          <w:rFonts w:ascii="Palatino Linotype" w:hAnsi="Palatino Linotype" w:cs="Arial"/>
          <w:szCs w:val="22"/>
          <w:lang w:eastAsia="es-MX"/>
        </w:rPr>
        <w:t>, cuyo conocimiento no es tendiente a alcanzar los objetos de la Ley de</w:t>
      </w:r>
      <w:r w:rsidR="000733A4" w:rsidRPr="00826E3A">
        <w:rPr>
          <w:rFonts w:ascii="Palatino Linotype" w:hAnsi="Palatino Linotype" w:cs="Arial"/>
          <w:szCs w:val="22"/>
          <w:lang w:eastAsia="es-MX"/>
        </w:rPr>
        <w:t xml:space="preserve"> materia.</w:t>
      </w:r>
    </w:p>
    <w:p w:rsidR="005C7168" w:rsidRPr="00826E3A" w:rsidRDefault="000733A4" w:rsidP="00391BAE">
      <w:pPr>
        <w:spacing w:before="240" w:after="240" w:line="360" w:lineRule="auto"/>
        <w:jc w:val="both"/>
        <w:rPr>
          <w:rFonts w:ascii="Palatino Linotype" w:hAnsi="Palatino Linotype" w:cs="Arial"/>
          <w:szCs w:val="22"/>
          <w:lang w:eastAsia="es-MX"/>
        </w:rPr>
      </w:pPr>
      <w:r w:rsidRPr="00826E3A">
        <w:rPr>
          <w:rFonts w:ascii="Palatino Linotype" w:hAnsi="Palatino Linotype" w:cs="Arial"/>
          <w:szCs w:val="22"/>
          <w:lang w:eastAsia="es-MX"/>
        </w:rPr>
        <w:t xml:space="preserve">Por lo tanto, los datos personales e información privada que se asienta en las listas de asistencia y las actas de calificaciones, debe der debidamente protegida por el sujeto obligado, sin embargo, a efecto de no vulnerar el derecho de acceso a la información pública de la parte solicitante, deben hacerse de su conocimiento de manera fundada y motivada, las razones por las cuales no puede ser entregada la documentación </w:t>
      </w:r>
      <w:r w:rsidR="005C7168" w:rsidRPr="00826E3A">
        <w:rPr>
          <w:rFonts w:ascii="Palatino Linotype" w:hAnsi="Palatino Linotype" w:cs="Arial"/>
          <w:szCs w:val="22"/>
          <w:lang w:eastAsia="es-MX"/>
        </w:rPr>
        <w:t>requerida, siendo procedente su clasificación de manera íntegra, sin necesidad de realizar una versión pública.</w:t>
      </w:r>
    </w:p>
    <w:p w:rsidR="00A72576" w:rsidRPr="00826E3A" w:rsidRDefault="005C7168" w:rsidP="00391BAE">
      <w:pPr>
        <w:spacing w:before="240" w:after="240" w:line="360" w:lineRule="auto"/>
        <w:jc w:val="both"/>
        <w:rPr>
          <w:rFonts w:ascii="Palatino Linotype" w:hAnsi="Palatino Linotype" w:cs="Arial"/>
          <w:szCs w:val="22"/>
          <w:lang w:eastAsia="es-MX"/>
        </w:rPr>
      </w:pPr>
      <w:r w:rsidRPr="00826E3A">
        <w:rPr>
          <w:rFonts w:ascii="Palatino Linotype" w:hAnsi="Palatino Linotype" w:cs="Arial"/>
          <w:szCs w:val="22"/>
          <w:lang w:eastAsia="es-MX"/>
        </w:rPr>
        <w:t xml:space="preserve">En este sentido, debe precisarse que la clasificación de la información como confidencial, debe efectuarse mediante las formalidades que la Ley impone, es decir, que el Comité de Transparencia del sujeto obligado, haya emitido un Acuerdo de Clasificación debidamente fundado y motivado, que sustente la clasificación de la información, en apego a los señalado en el artículo 143 de la </w:t>
      </w:r>
      <w:r w:rsidRPr="00826E3A">
        <w:rPr>
          <w:rFonts w:ascii="Palatino Linotype" w:hAnsi="Palatino Linotype" w:cs="Arial"/>
          <w:i/>
          <w:szCs w:val="22"/>
          <w:lang w:eastAsia="es-MX"/>
        </w:rPr>
        <w:t>Ley de Transparencia y Acceso a la Información Pública del Estado de México y Municipios</w:t>
      </w:r>
      <w:r w:rsidRPr="00826E3A">
        <w:rPr>
          <w:rFonts w:ascii="Palatino Linotype" w:hAnsi="Palatino Linotype" w:cs="Arial"/>
          <w:szCs w:val="22"/>
          <w:lang w:eastAsia="es-MX"/>
        </w:rPr>
        <w:t>.</w:t>
      </w:r>
    </w:p>
    <w:p w:rsidR="007417E8" w:rsidRPr="00826E3A" w:rsidRDefault="007417E8" w:rsidP="00391BAE">
      <w:pPr>
        <w:spacing w:before="240" w:after="240" w:line="360" w:lineRule="auto"/>
        <w:jc w:val="both"/>
        <w:rPr>
          <w:rFonts w:ascii="Palatino Linotype" w:hAnsi="Palatino Linotype" w:cs="Arial"/>
          <w:szCs w:val="22"/>
          <w:lang w:eastAsia="es-MX"/>
        </w:rPr>
      </w:pPr>
      <w:r w:rsidRPr="00826E3A">
        <w:rPr>
          <w:rFonts w:ascii="Palatino Linotype" w:hAnsi="Palatino Linotype" w:cs="Arial"/>
          <w:szCs w:val="22"/>
          <w:lang w:eastAsia="es-MX"/>
        </w:rPr>
        <w:lastRenderedPageBreak/>
        <w:t xml:space="preserve">Asimismo, al emitir el acuerdo de clasificación, el sujeto obligado </w:t>
      </w:r>
      <w:r w:rsidR="0021201A" w:rsidRPr="00826E3A">
        <w:rPr>
          <w:rFonts w:ascii="Palatino Linotype" w:hAnsi="Palatino Linotype" w:cs="Arial"/>
          <w:szCs w:val="22"/>
          <w:lang w:eastAsia="es-MX"/>
        </w:rPr>
        <w:t xml:space="preserve">debe apegarse a lo establecido en los artículos 49 fracción VIII y 132 fracciones I y II de la </w:t>
      </w:r>
      <w:r w:rsidR="0021201A" w:rsidRPr="00826E3A">
        <w:rPr>
          <w:rFonts w:ascii="Palatino Linotype" w:hAnsi="Palatino Linotype" w:cs="Arial"/>
          <w:i/>
          <w:szCs w:val="22"/>
          <w:lang w:eastAsia="es-MX"/>
        </w:rPr>
        <w:t>Ley de Transparencia y Acceso a la Información Pública del Estado de México y Municipios</w:t>
      </w:r>
      <w:r w:rsidR="0021201A" w:rsidRPr="00826E3A">
        <w:rPr>
          <w:rFonts w:ascii="Palatino Linotype" w:hAnsi="Palatino Linotype" w:cs="Arial"/>
          <w:szCs w:val="22"/>
          <w:lang w:eastAsia="es-MX"/>
        </w:rPr>
        <w:t xml:space="preserve">, así como los numerales Cuarto al Décimo Primero de los </w:t>
      </w:r>
      <w:r w:rsidR="0021201A" w:rsidRPr="00826E3A">
        <w:rPr>
          <w:rFonts w:ascii="Palatino Linotype" w:hAnsi="Palatino Linotype" w:cs="Arial"/>
          <w:i/>
          <w:szCs w:val="22"/>
          <w:lang w:eastAsia="es-MX"/>
        </w:rPr>
        <w:t>Lineamientos Generales en materia de Clasificación y Desclasificación de la Información, así como para la elaboración de Versiones Públicas</w:t>
      </w:r>
      <w:r w:rsidR="0021201A" w:rsidRPr="00826E3A">
        <w:rPr>
          <w:rFonts w:ascii="Palatino Linotype" w:hAnsi="Palatino Linotype" w:cs="Arial"/>
          <w:szCs w:val="22"/>
          <w:lang w:eastAsia="es-MX"/>
        </w:rPr>
        <w:t>, que a la letra señalan lo siguiente:</w:t>
      </w:r>
    </w:p>
    <w:p w:rsidR="0021201A" w:rsidRPr="00826E3A" w:rsidRDefault="0021201A" w:rsidP="00791C04">
      <w:pPr>
        <w:spacing w:before="120" w:after="120"/>
        <w:ind w:left="851" w:right="902"/>
        <w:jc w:val="both"/>
        <w:rPr>
          <w:rFonts w:ascii="Palatino Linotype" w:hAnsi="Palatino Linotype"/>
          <w:i/>
          <w:sz w:val="22"/>
          <w:szCs w:val="22"/>
        </w:rPr>
      </w:pPr>
      <w:r w:rsidRPr="00826E3A">
        <w:rPr>
          <w:rFonts w:ascii="Palatino Linotype" w:hAnsi="Palatino Linotype"/>
          <w:b/>
          <w:i/>
          <w:sz w:val="22"/>
          <w:szCs w:val="22"/>
        </w:rPr>
        <w:t>“Artículo 49.</w:t>
      </w:r>
      <w:r w:rsidRPr="00826E3A">
        <w:rPr>
          <w:rFonts w:ascii="Palatino Linotype" w:hAnsi="Palatino Linotype"/>
          <w:i/>
          <w:sz w:val="22"/>
          <w:szCs w:val="22"/>
        </w:rPr>
        <w:t xml:space="preserve"> Los Comités de Transparencia tendrán las siguientes atribuciones:</w:t>
      </w:r>
    </w:p>
    <w:p w:rsidR="0021201A" w:rsidRPr="00826E3A" w:rsidRDefault="0021201A" w:rsidP="00791C04">
      <w:pPr>
        <w:spacing w:before="120" w:after="120"/>
        <w:ind w:left="993" w:right="902"/>
        <w:jc w:val="both"/>
        <w:rPr>
          <w:rFonts w:ascii="Palatino Linotype" w:hAnsi="Palatino Linotype"/>
          <w:i/>
          <w:sz w:val="22"/>
          <w:szCs w:val="22"/>
        </w:rPr>
      </w:pPr>
      <w:r w:rsidRPr="00826E3A">
        <w:rPr>
          <w:rFonts w:ascii="Palatino Linotype" w:hAnsi="Palatino Linotype"/>
          <w:i/>
          <w:sz w:val="22"/>
          <w:szCs w:val="22"/>
        </w:rPr>
        <w:t>…</w:t>
      </w:r>
    </w:p>
    <w:p w:rsidR="0021201A" w:rsidRPr="00826E3A" w:rsidRDefault="0021201A" w:rsidP="00791C04">
      <w:pPr>
        <w:spacing w:before="120" w:after="120"/>
        <w:ind w:left="993" w:right="902"/>
        <w:jc w:val="both"/>
        <w:rPr>
          <w:rFonts w:ascii="Palatino Linotype" w:hAnsi="Palatino Linotype"/>
          <w:i/>
          <w:sz w:val="22"/>
          <w:szCs w:val="22"/>
        </w:rPr>
      </w:pPr>
      <w:r w:rsidRPr="00826E3A">
        <w:rPr>
          <w:rFonts w:ascii="Palatino Linotype" w:hAnsi="Palatino Linotype"/>
          <w:i/>
          <w:sz w:val="22"/>
          <w:szCs w:val="22"/>
        </w:rPr>
        <w:t>VIII. Aprobar, modificar o revocar la clasificación de la información;</w:t>
      </w:r>
    </w:p>
    <w:p w:rsidR="007216CF" w:rsidRPr="00826E3A" w:rsidRDefault="007216CF" w:rsidP="00791C04">
      <w:pPr>
        <w:spacing w:before="120" w:after="120"/>
        <w:ind w:left="851" w:right="902"/>
        <w:jc w:val="both"/>
        <w:rPr>
          <w:rFonts w:ascii="Palatino Linotype" w:hAnsi="Palatino Linotype"/>
          <w:i/>
          <w:sz w:val="22"/>
          <w:szCs w:val="22"/>
        </w:rPr>
      </w:pPr>
      <w:r w:rsidRPr="00826E3A">
        <w:rPr>
          <w:rFonts w:ascii="Palatino Linotype" w:hAnsi="Palatino Linotype"/>
          <w:i/>
          <w:sz w:val="22"/>
          <w:szCs w:val="22"/>
        </w:rPr>
        <w:t>[…]</w:t>
      </w:r>
    </w:p>
    <w:p w:rsidR="0021201A" w:rsidRPr="00826E3A" w:rsidRDefault="0021201A" w:rsidP="00791C04">
      <w:pPr>
        <w:spacing w:before="120" w:after="120"/>
        <w:ind w:left="851" w:right="902"/>
        <w:jc w:val="both"/>
        <w:rPr>
          <w:rFonts w:ascii="Palatino Linotype" w:hAnsi="Palatino Linotype"/>
          <w:i/>
          <w:sz w:val="22"/>
          <w:szCs w:val="22"/>
        </w:rPr>
      </w:pPr>
      <w:r w:rsidRPr="00826E3A">
        <w:rPr>
          <w:rFonts w:ascii="Palatino Linotype" w:hAnsi="Palatino Linotype"/>
          <w:b/>
          <w:i/>
          <w:sz w:val="22"/>
          <w:szCs w:val="22"/>
        </w:rPr>
        <w:t>Artículo 132</w:t>
      </w:r>
      <w:r w:rsidRPr="00826E3A">
        <w:rPr>
          <w:rFonts w:ascii="Palatino Linotype" w:hAnsi="Palatino Linotype"/>
          <w:i/>
          <w:sz w:val="22"/>
          <w:szCs w:val="22"/>
        </w:rPr>
        <w:t>. La clasificación de la información se llevará a cabo en el momento en que:</w:t>
      </w:r>
    </w:p>
    <w:p w:rsidR="0021201A" w:rsidRPr="00826E3A" w:rsidRDefault="0021201A" w:rsidP="00791C04">
      <w:pPr>
        <w:spacing w:before="120" w:after="120"/>
        <w:ind w:left="993" w:right="902"/>
        <w:jc w:val="both"/>
        <w:rPr>
          <w:rFonts w:ascii="Palatino Linotype" w:hAnsi="Palatino Linotype"/>
          <w:i/>
          <w:sz w:val="22"/>
          <w:szCs w:val="22"/>
        </w:rPr>
      </w:pPr>
      <w:r w:rsidRPr="00826E3A">
        <w:rPr>
          <w:rFonts w:ascii="Palatino Linotype" w:hAnsi="Palatino Linotype"/>
          <w:i/>
          <w:sz w:val="22"/>
          <w:szCs w:val="22"/>
        </w:rPr>
        <w:t>I. Se reciba una solicitud de acceso a la información;</w:t>
      </w:r>
    </w:p>
    <w:p w:rsidR="0021201A" w:rsidRPr="00826E3A" w:rsidRDefault="0021201A" w:rsidP="00791C04">
      <w:pPr>
        <w:spacing w:before="120" w:after="120"/>
        <w:ind w:left="993" w:right="902"/>
        <w:jc w:val="both"/>
        <w:rPr>
          <w:rFonts w:ascii="Palatino Linotype" w:hAnsi="Palatino Linotype"/>
          <w:i/>
          <w:sz w:val="22"/>
          <w:szCs w:val="22"/>
        </w:rPr>
      </w:pPr>
      <w:r w:rsidRPr="00826E3A">
        <w:rPr>
          <w:rFonts w:ascii="Palatino Linotype" w:hAnsi="Palatino Linotype"/>
          <w:i/>
          <w:sz w:val="22"/>
          <w:szCs w:val="22"/>
        </w:rPr>
        <w:t>II. Se determine mediante resolución de autoridad competente;</w:t>
      </w:r>
    </w:p>
    <w:p w:rsidR="0021201A" w:rsidRPr="00826E3A" w:rsidRDefault="0021201A" w:rsidP="00791C04">
      <w:pPr>
        <w:spacing w:before="120" w:after="120"/>
        <w:ind w:left="993" w:right="902"/>
        <w:jc w:val="both"/>
        <w:rPr>
          <w:rFonts w:ascii="Palatino Linotype" w:hAnsi="Palatino Linotype"/>
          <w:i/>
          <w:sz w:val="22"/>
          <w:szCs w:val="22"/>
        </w:rPr>
      </w:pPr>
      <w:r w:rsidRPr="00826E3A">
        <w:rPr>
          <w:rFonts w:ascii="Palatino Linotype" w:hAnsi="Palatino Linotype"/>
          <w:i/>
          <w:sz w:val="22"/>
          <w:szCs w:val="22"/>
        </w:rPr>
        <w:t>…”</w:t>
      </w:r>
    </w:p>
    <w:p w:rsidR="00791C04" w:rsidRPr="00826E3A" w:rsidRDefault="00791C04" w:rsidP="00791C04">
      <w:pPr>
        <w:spacing w:before="120" w:after="120"/>
        <w:ind w:left="851" w:right="902"/>
        <w:jc w:val="both"/>
        <w:rPr>
          <w:rFonts w:ascii="Palatino Linotype" w:hAnsi="Palatino Linotype" w:cs="Arial"/>
          <w:i/>
          <w:sz w:val="22"/>
          <w:szCs w:val="22"/>
          <w:lang w:eastAsia="es-MX"/>
        </w:rPr>
      </w:pPr>
      <w:r w:rsidRPr="00826E3A">
        <w:rPr>
          <w:rFonts w:ascii="Palatino Linotype" w:hAnsi="Palatino Linotype" w:cs="Arial"/>
          <w:i/>
          <w:sz w:val="22"/>
          <w:szCs w:val="22"/>
          <w:lang w:eastAsia="es-MX"/>
        </w:rPr>
        <w:t>“</w:t>
      </w:r>
      <w:r w:rsidRPr="00826E3A">
        <w:rPr>
          <w:rFonts w:ascii="Palatino Linotype" w:hAnsi="Palatino Linotype" w:cs="Arial"/>
          <w:b/>
          <w:i/>
          <w:sz w:val="22"/>
          <w:szCs w:val="22"/>
          <w:lang w:eastAsia="es-MX"/>
        </w:rPr>
        <w:t>Cuarto</w:t>
      </w:r>
      <w:r w:rsidRPr="00826E3A">
        <w:rPr>
          <w:rFonts w:ascii="Palatino Linotype" w:hAnsi="Palatino Linotype" w:cs="Arial"/>
          <w:i/>
          <w:sz w:val="22"/>
          <w:szCs w:val="22"/>
          <w:lang w:eastAsia="es-MX"/>
        </w:rPr>
        <w:t xml:space="preserve">. </w:t>
      </w:r>
      <w:r w:rsidRPr="00826E3A">
        <w:rPr>
          <w:rFonts w:ascii="Palatino Linotype" w:hAnsi="Palatino Linotype" w:cs="Arial"/>
          <w:b/>
          <w:i/>
          <w:sz w:val="22"/>
          <w:szCs w:val="22"/>
          <w:lang w:eastAsia="es-MX"/>
        </w:rPr>
        <w:t>Para clasificar la información como</w:t>
      </w:r>
      <w:r w:rsidRPr="00826E3A">
        <w:rPr>
          <w:rFonts w:ascii="Palatino Linotype" w:hAnsi="Palatino Linotype" w:cs="Arial"/>
          <w:i/>
          <w:sz w:val="22"/>
          <w:szCs w:val="22"/>
          <w:lang w:eastAsia="es-MX"/>
        </w:rPr>
        <w:t xml:space="preserve"> reservada o </w:t>
      </w:r>
      <w:r w:rsidRPr="00826E3A">
        <w:rPr>
          <w:rFonts w:ascii="Palatino Linotype" w:hAnsi="Palatino Linotype" w:cs="Arial"/>
          <w:b/>
          <w:i/>
          <w:sz w:val="22"/>
          <w:szCs w:val="22"/>
          <w:lang w:eastAsia="es-MX"/>
        </w:rPr>
        <w:t>confidencial, de manera total</w:t>
      </w:r>
      <w:r w:rsidRPr="00826E3A">
        <w:rPr>
          <w:rFonts w:ascii="Palatino Linotype" w:hAnsi="Palatino Linotype" w:cs="Arial"/>
          <w:i/>
          <w:sz w:val="22"/>
          <w:szCs w:val="22"/>
          <w:lang w:eastAsia="es-MX"/>
        </w:rPr>
        <w:t xml:space="preserve"> o parcial</w:t>
      </w:r>
      <w:r w:rsidRPr="00826E3A">
        <w:rPr>
          <w:rFonts w:ascii="Palatino Linotype" w:hAnsi="Palatino Linotype" w:cs="Arial"/>
          <w:b/>
          <w:i/>
          <w:sz w:val="22"/>
          <w:szCs w:val="22"/>
          <w:lang w:eastAsia="es-MX"/>
        </w:rPr>
        <w:t>, el titular del área del sujeto obligado deberá atender lo dispuesto por el Título Sexto de la Ley General, en relación con las disposiciones contenidas en los presentes lineamientos</w:t>
      </w:r>
      <w:r w:rsidRPr="00826E3A">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791C04" w:rsidRPr="00826E3A" w:rsidRDefault="00791C04" w:rsidP="00791C04">
      <w:pPr>
        <w:spacing w:before="120" w:after="120"/>
        <w:ind w:left="851" w:right="902"/>
        <w:jc w:val="both"/>
        <w:rPr>
          <w:rFonts w:ascii="Palatino Linotype" w:hAnsi="Palatino Linotype" w:cs="Arial"/>
          <w:i/>
          <w:sz w:val="22"/>
          <w:szCs w:val="22"/>
          <w:lang w:eastAsia="es-MX"/>
        </w:rPr>
      </w:pPr>
      <w:r w:rsidRPr="00826E3A">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791C04" w:rsidRPr="00826E3A" w:rsidRDefault="00791C04" w:rsidP="00791C04">
      <w:pPr>
        <w:spacing w:before="120" w:after="120"/>
        <w:ind w:left="851" w:right="902"/>
        <w:jc w:val="both"/>
        <w:rPr>
          <w:rFonts w:ascii="Palatino Linotype" w:hAnsi="Palatino Linotype" w:cs="Arial"/>
          <w:i/>
          <w:sz w:val="22"/>
          <w:szCs w:val="22"/>
          <w:lang w:eastAsia="es-MX"/>
        </w:rPr>
      </w:pPr>
      <w:r w:rsidRPr="00826E3A">
        <w:rPr>
          <w:rFonts w:ascii="Palatino Linotype" w:hAnsi="Palatino Linotype" w:cs="Arial"/>
          <w:b/>
          <w:i/>
          <w:sz w:val="22"/>
          <w:szCs w:val="22"/>
          <w:lang w:eastAsia="es-MX"/>
        </w:rPr>
        <w:t>Quinto.</w:t>
      </w:r>
      <w:r w:rsidRPr="00826E3A">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w:t>
      </w:r>
      <w:r w:rsidRPr="00826E3A">
        <w:rPr>
          <w:rFonts w:ascii="Palatino Linotype" w:hAnsi="Palatino Linotype" w:cs="Arial"/>
          <w:i/>
          <w:sz w:val="22"/>
          <w:szCs w:val="22"/>
          <w:lang w:eastAsia="es-MX"/>
        </w:rPr>
        <w:lastRenderedPageBreak/>
        <w:t>generen versiones públicas para dar cumplimiento a las obligaciones de transparencia, observando lo dispuesto en la Ley General y las demás disposiciones aplicables en la materia.</w:t>
      </w:r>
    </w:p>
    <w:p w:rsidR="00791C04" w:rsidRPr="00826E3A" w:rsidRDefault="00791C04" w:rsidP="00791C04">
      <w:pPr>
        <w:spacing w:before="120" w:after="120"/>
        <w:ind w:left="851" w:right="902"/>
        <w:jc w:val="both"/>
        <w:rPr>
          <w:rFonts w:ascii="Palatino Linotype" w:hAnsi="Palatino Linotype" w:cs="Arial"/>
          <w:i/>
          <w:sz w:val="22"/>
          <w:szCs w:val="22"/>
          <w:lang w:eastAsia="es-MX"/>
        </w:rPr>
      </w:pPr>
      <w:r w:rsidRPr="00826E3A">
        <w:rPr>
          <w:rFonts w:ascii="Palatino Linotype" w:hAnsi="Palatino Linotype" w:cs="Arial"/>
          <w:b/>
          <w:i/>
          <w:sz w:val="22"/>
          <w:szCs w:val="22"/>
          <w:lang w:eastAsia="es-MX"/>
        </w:rPr>
        <w:t>Sexto.</w:t>
      </w:r>
      <w:r w:rsidRPr="00826E3A">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91C04" w:rsidRPr="00826E3A" w:rsidRDefault="00791C04" w:rsidP="00791C04">
      <w:pPr>
        <w:spacing w:before="120" w:after="120"/>
        <w:ind w:left="851" w:right="902"/>
        <w:jc w:val="both"/>
        <w:rPr>
          <w:rFonts w:ascii="Palatino Linotype" w:hAnsi="Palatino Linotype" w:cs="Arial"/>
          <w:b/>
          <w:i/>
          <w:sz w:val="22"/>
          <w:szCs w:val="22"/>
          <w:lang w:eastAsia="es-MX"/>
        </w:rPr>
      </w:pPr>
      <w:r w:rsidRPr="00826E3A">
        <w:rPr>
          <w:rFonts w:ascii="Palatino Linotype" w:hAnsi="Palatino Linotype" w:cs="Arial"/>
          <w:b/>
          <w:i/>
          <w:sz w:val="22"/>
          <w:szCs w:val="22"/>
          <w:lang w:eastAsia="es-MX"/>
        </w:rPr>
        <w:t>La clasificación de información se realizará conforme a un análisis caso por caso, mediante la aplicación de la prueba de daño y de interés público.</w:t>
      </w:r>
    </w:p>
    <w:p w:rsidR="00791C04" w:rsidRPr="00826E3A" w:rsidRDefault="00791C04" w:rsidP="00791C04">
      <w:pPr>
        <w:spacing w:before="120" w:after="120"/>
        <w:ind w:left="851" w:right="902"/>
        <w:jc w:val="both"/>
        <w:rPr>
          <w:rFonts w:ascii="Palatino Linotype" w:hAnsi="Palatino Linotype" w:cs="Arial"/>
          <w:i/>
          <w:sz w:val="22"/>
          <w:szCs w:val="22"/>
          <w:lang w:eastAsia="es-MX"/>
        </w:rPr>
      </w:pPr>
      <w:r w:rsidRPr="00826E3A">
        <w:rPr>
          <w:rFonts w:ascii="Palatino Linotype" w:hAnsi="Palatino Linotype" w:cs="Arial"/>
          <w:b/>
          <w:i/>
          <w:sz w:val="22"/>
          <w:szCs w:val="22"/>
          <w:lang w:eastAsia="es-MX"/>
        </w:rPr>
        <w:t>Séptimo.</w:t>
      </w:r>
      <w:r w:rsidRPr="00826E3A">
        <w:rPr>
          <w:rFonts w:ascii="Palatino Linotype" w:hAnsi="Palatino Linotype" w:cs="Arial"/>
          <w:i/>
          <w:sz w:val="22"/>
          <w:szCs w:val="22"/>
          <w:lang w:eastAsia="es-MX"/>
        </w:rPr>
        <w:t xml:space="preserve"> La clasificación de la información se llevará a cabo en el momento en que:</w:t>
      </w:r>
    </w:p>
    <w:p w:rsidR="00791C04" w:rsidRPr="00826E3A" w:rsidRDefault="00791C04" w:rsidP="00791C04">
      <w:pPr>
        <w:spacing w:before="120" w:after="120"/>
        <w:ind w:left="993" w:right="902"/>
        <w:jc w:val="both"/>
        <w:rPr>
          <w:rFonts w:ascii="Palatino Linotype" w:hAnsi="Palatino Linotype" w:cs="Arial"/>
          <w:i/>
          <w:sz w:val="22"/>
          <w:szCs w:val="22"/>
          <w:lang w:eastAsia="es-MX"/>
        </w:rPr>
      </w:pPr>
      <w:r w:rsidRPr="00826E3A">
        <w:rPr>
          <w:rFonts w:ascii="Palatino Linotype" w:hAnsi="Palatino Linotype" w:cs="Arial"/>
          <w:b/>
          <w:i/>
          <w:sz w:val="22"/>
          <w:szCs w:val="22"/>
          <w:lang w:eastAsia="es-MX"/>
        </w:rPr>
        <w:t>I.</w:t>
      </w:r>
      <w:r w:rsidRPr="00826E3A">
        <w:rPr>
          <w:rFonts w:ascii="Palatino Linotype" w:hAnsi="Palatino Linotype" w:cs="Arial"/>
          <w:i/>
          <w:sz w:val="22"/>
          <w:szCs w:val="22"/>
          <w:lang w:eastAsia="es-MX"/>
        </w:rPr>
        <w:t xml:space="preserve"> Se reciba una solicitud de acceso a la información;</w:t>
      </w:r>
    </w:p>
    <w:p w:rsidR="00791C04" w:rsidRPr="00826E3A" w:rsidRDefault="00791C04" w:rsidP="00791C04">
      <w:pPr>
        <w:spacing w:before="120" w:after="120"/>
        <w:ind w:left="993" w:right="902"/>
        <w:jc w:val="both"/>
        <w:rPr>
          <w:rFonts w:ascii="Palatino Linotype" w:hAnsi="Palatino Linotype" w:cs="Arial"/>
          <w:i/>
          <w:sz w:val="22"/>
          <w:szCs w:val="22"/>
          <w:lang w:eastAsia="es-MX"/>
        </w:rPr>
      </w:pPr>
      <w:r w:rsidRPr="00826E3A">
        <w:rPr>
          <w:rFonts w:ascii="Palatino Linotype" w:hAnsi="Palatino Linotype" w:cs="Arial"/>
          <w:b/>
          <w:i/>
          <w:sz w:val="22"/>
          <w:szCs w:val="22"/>
          <w:lang w:eastAsia="es-MX"/>
        </w:rPr>
        <w:t>II.</w:t>
      </w:r>
      <w:r w:rsidRPr="00826E3A">
        <w:rPr>
          <w:rFonts w:ascii="Palatino Linotype" w:hAnsi="Palatino Linotype" w:cs="Arial"/>
          <w:i/>
          <w:sz w:val="22"/>
          <w:szCs w:val="22"/>
          <w:lang w:eastAsia="es-MX"/>
        </w:rPr>
        <w:t xml:space="preserve"> Se determine mediante resolución de autoridad competente, o</w:t>
      </w:r>
    </w:p>
    <w:p w:rsidR="00791C04" w:rsidRPr="00826E3A" w:rsidRDefault="00791C04" w:rsidP="00791C04">
      <w:pPr>
        <w:spacing w:before="120" w:after="120"/>
        <w:ind w:left="993" w:right="902"/>
        <w:jc w:val="both"/>
        <w:rPr>
          <w:rFonts w:ascii="Palatino Linotype" w:hAnsi="Palatino Linotype" w:cs="Arial"/>
          <w:i/>
          <w:sz w:val="22"/>
          <w:szCs w:val="22"/>
          <w:lang w:eastAsia="es-MX"/>
        </w:rPr>
      </w:pPr>
      <w:r w:rsidRPr="00826E3A">
        <w:rPr>
          <w:rFonts w:ascii="Palatino Linotype" w:hAnsi="Palatino Linotype" w:cs="Arial"/>
          <w:b/>
          <w:i/>
          <w:sz w:val="22"/>
          <w:szCs w:val="22"/>
          <w:lang w:eastAsia="es-MX"/>
        </w:rPr>
        <w:t>III.</w:t>
      </w:r>
      <w:r w:rsidRPr="00826E3A">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791C04" w:rsidRPr="00826E3A" w:rsidRDefault="00791C04" w:rsidP="00791C04">
      <w:pPr>
        <w:spacing w:before="120" w:after="120"/>
        <w:ind w:left="851" w:right="902"/>
        <w:jc w:val="both"/>
        <w:rPr>
          <w:rFonts w:ascii="Palatino Linotype" w:hAnsi="Palatino Linotype" w:cs="Arial"/>
          <w:b/>
          <w:i/>
          <w:sz w:val="22"/>
          <w:szCs w:val="22"/>
          <w:lang w:eastAsia="es-MX"/>
        </w:rPr>
      </w:pPr>
      <w:r w:rsidRPr="00826E3A">
        <w:rPr>
          <w:rFonts w:ascii="Palatino Linotype" w:hAnsi="Palatino Linotype" w:cs="Arial"/>
          <w:b/>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791C04" w:rsidRPr="00826E3A" w:rsidRDefault="00791C04" w:rsidP="00791C04">
      <w:pPr>
        <w:spacing w:before="120" w:after="120"/>
        <w:ind w:left="851" w:right="902"/>
        <w:jc w:val="both"/>
        <w:rPr>
          <w:rFonts w:ascii="Palatino Linotype" w:hAnsi="Palatino Linotype" w:cs="Arial"/>
          <w:b/>
          <w:i/>
          <w:sz w:val="22"/>
          <w:szCs w:val="22"/>
          <w:lang w:eastAsia="es-MX"/>
        </w:rPr>
      </w:pPr>
      <w:r w:rsidRPr="00826E3A">
        <w:rPr>
          <w:rFonts w:ascii="Palatino Linotype" w:hAnsi="Palatino Linotype" w:cs="Arial"/>
          <w:b/>
          <w:i/>
          <w:sz w:val="22"/>
          <w:szCs w:val="22"/>
          <w:lang w:eastAsia="es-MX"/>
        </w:rPr>
        <w:t>Octavo.</w:t>
      </w:r>
      <w:r w:rsidRPr="00826E3A">
        <w:rPr>
          <w:rFonts w:ascii="Palatino Linotype" w:hAnsi="Palatino Linotype" w:cs="Arial"/>
          <w:i/>
          <w:sz w:val="22"/>
          <w:szCs w:val="22"/>
          <w:lang w:eastAsia="es-MX"/>
        </w:rPr>
        <w:t xml:space="preserve"> </w:t>
      </w:r>
      <w:r w:rsidRPr="00826E3A">
        <w:rPr>
          <w:rFonts w:ascii="Palatino Linotype" w:hAnsi="Palatino Linotype" w:cs="Arial"/>
          <w:b/>
          <w:i/>
          <w:sz w:val="22"/>
          <w:szCs w:val="22"/>
          <w:lang w:eastAsia="es-MX"/>
        </w:rPr>
        <w:t>Para fundar la clasificación de la información se debe señalar el artículo, fracción, inciso, párrafo o numeral de la ley o tratado internacional suscrito por el Estado mexicano que expresamente le otorga el carácter de</w:t>
      </w:r>
      <w:r w:rsidRPr="00826E3A">
        <w:rPr>
          <w:rFonts w:ascii="Palatino Linotype" w:hAnsi="Palatino Linotype" w:cs="Arial"/>
          <w:i/>
          <w:sz w:val="22"/>
          <w:szCs w:val="22"/>
          <w:lang w:eastAsia="es-MX"/>
        </w:rPr>
        <w:t xml:space="preserve"> reservada o </w:t>
      </w:r>
      <w:r w:rsidRPr="00826E3A">
        <w:rPr>
          <w:rFonts w:ascii="Palatino Linotype" w:hAnsi="Palatino Linotype" w:cs="Arial"/>
          <w:b/>
          <w:i/>
          <w:sz w:val="22"/>
          <w:szCs w:val="22"/>
          <w:lang w:eastAsia="es-MX"/>
        </w:rPr>
        <w:t>confidencial.</w:t>
      </w:r>
    </w:p>
    <w:p w:rsidR="00791C04" w:rsidRPr="00826E3A" w:rsidRDefault="00791C04" w:rsidP="00791C04">
      <w:pPr>
        <w:spacing w:before="120" w:after="120"/>
        <w:ind w:left="851" w:right="902"/>
        <w:jc w:val="both"/>
        <w:rPr>
          <w:rFonts w:ascii="Palatino Linotype" w:hAnsi="Palatino Linotype" w:cs="Arial"/>
          <w:b/>
          <w:i/>
          <w:sz w:val="22"/>
          <w:szCs w:val="22"/>
          <w:lang w:eastAsia="es-MX"/>
        </w:rPr>
      </w:pPr>
      <w:r w:rsidRPr="00826E3A">
        <w:rPr>
          <w:rFonts w:ascii="Palatino Linotype" w:hAnsi="Palatino Linotype" w:cs="Arial"/>
          <w:b/>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791C04" w:rsidRPr="00826E3A" w:rsidRDefault="00791C04" w:rsidP="00791C04">
      <w:pPr>
        <w:spacing w:before="120" w:after="120"/>
        <w:ind w:left="851" w:right="902"/>
        <w:jc w:val="both"/>
        <w:rPr>
          <w:rFonts w:ascii="Palatino Linotype" w:hAnsi="Palatino Linotype" w:cs="Arial"/>
          <w:i/>
          <w:sz w:val="22"/>
          <w:szCs w:val="22"/>
          <w:lang w:eastAsia="es-MX"/>
        </w:rPr>
      </w:pPr>
      <w:r w:rsidRPr="00826E3A">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791C04" w:rsidRPr="00826E3A" w:rsidRDefault="00791C04" w:rsidP="00791C04">
      <w:pPr>
        <w:spacing w:before="120" w:after="120"/>
        <w:ind w:left="851" w:right="902"/>
        <w:jc w:val="both"/>
        <w:rPr>
          <w:rFonts w:ascii="Palatino Linotype" w:hAnsi="Palatino Linotype" w:cs="Arial"/>
          <w:i/>
          <w:sz w:val="22"/>
          <w:szCs w:val="22"/>
          <w:lang w:eastAsia="es-MX"/>
        </w:rPr>
      </w:pPr>
      <w:r w:rsidRPr="00826E3A">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791C04" w:rsidRPr="00826E3A" w:rsidRDefault="00791C04" w:rsidP="00791C04">
      <w:pPr>
        <w:spacing w:before="120" w:after="120"/>
        <w:ind w:left="851" w:right="902"/>
        <w:jc w:val="both"/>
        <w:rPr>
          <w:rFonts w:ascii="Palatino Linotype" w:hAnsi="Palatino Linotype" w:cs="Arial"/>
          <w:i/>
          <w:sz w:val="22"/>
          <w:szCs w:val="22"/>
          <w:lang w:eastAsia="es-MX"/>
        </w:rPr>
      </w:pPr>
      <w:r w:rsidRPr="00826E3A">
        <w:rPr>
          <w:rFonts w:ascii="Palatino Linotype" w:hAnsi="Palatino Linotype" w:cs="Arial"/>
          <w:i/>
          <w:sz w:val="22"/>
          <w:szCs w:val="22"/>
          <w:lang w:eastAsia="es-MX"/>
        </w:rPr>
        <w:lastRenderedPageBreak/>
        <w:t>Los documentos contenidos en los archivos históricos y los identificados como históricos confidenciales no serán susceptibles de clasificación como reservados.</w:t>
      </w:r>
    </w:p>
    <w:p w:rsidR="00791C04" w:rsidRPr="00826E3A" w:rsidRDefault="00791C04" w:rsidP="00791C04">
      <w:pPr>
        <w:spacing w:before="120" w:after="120"/>
        <w:ind w:left="851" w:right="902"/>
        <w:jc w:val="both"/>
        <w:rPr>
          <w:rFonts w:ascii="Palatino Linotype" w:hAnsi="Palatino Linotype" w:cs="Arial"/>
          <w:i/>
          <w:sz w:val="22"/>
          <w:szCs w:val="22"/>
          <w:lang w:eastAsia="es-MX"/>
        </w:rPr>
      </w:pPr>
      <w:r w:rsidRPr="00826E3A">
        <w:rPr>
          <w:rFonts w:ascii="Palatino Linotype" w:hAnsi="Palatino Linotype" w:cs="Arial"/>
          <w:b/>
          <w:i/>
          <w:sz w:val="22"/>
          <w:szCs w:val="22"/>
          <w:lang w:eastAsia="es-MX"/>
        </w:rPr>
        <w:t>Noveno.</w:t>
      </w:r>
      <w:r w:rsidRPr="00826E3A">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91C04" w:rsidRPr="00826E3A" w:rsidRDefault="00791C04" w:rsidP="00791C04">
      <w:pPr>
        <w:spacing w:before="120" w:after="120"/>
        <w:ind w:left="851" w:right="902"/>
        <w:jc w:val="both"/>
        <w:rPr>
          <w:rFonts w:ascii="Palatino Linotype" w:hAnsi="Palatino Linotype" w:cs="Arial"/>
          <w:i/>
          <w:sz w:val="22"/>
          <w:szCs w:val="22"/>
          <w:lang w:eastAsia="es-MX"/>
        </w:rPr>
      </w:pPr>
      <w:r w:rsidRPr="00826E3A">
        <w:rPr>
          <w:rFonts w:ascii="Palatino Linotype" w:hAnsi="Palatino Linotype" w:cs="Arial"/>
          <w:b/>
          <w:i/>
          <w:sz w:val="22"/>
          <w:szCs w:val="22"/>
          <w:lang w:eastAsia="es-MX"/>
        </w:rPr>
        <w:t>Décimo.</w:t>
      </w:r>
      <w:r w:rsidRPr="00826E3A">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91C04" w:rsidRPr="00826E3A" w:rsidRDefault="00791C04" w:rsidP="00791C04">
      <w:pPr>
        <w:spacing w:before="120" w:after="120"/>
        <w:ind w:left="851" w:right="902"/>
        <w:jc w:val="both"/>
        <w:rPr>
          <w:rFonts w:ascii="Palatino Linotype" w:hAnsi="Palatino Linotype" w:cs="Arial"/>
          <w:i/>
          <w:sz w:val="22"/>
          <w:szCs w:val="22"/>
          <w:lang w:eastAsia="es-MX"/>
        </w:rPr>
      </w:pPr>
      <w:r w:rsidRPr="00826E3A">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2C3C07" w:rsidRPr="00826E3A" w:rsidRDefault="00791C04" w:rsidP="00791C04">
      <w:pPr>
        <w:spacing w:before="120" w:after="120"/>
        <w:ind w:left="851" w:right="902"/>
        <w:jc w:val="both"/>
        <w:rPr>
          <w:rFonts w:ascii="Palatino Linotype" w:hAnsi="Palatino Linotype" w:cs="Arial"/>
          <w:i/>
          <w:sz w:val="22"/>
          <w:szCs w:val="22"/>
          <w:lang w:eastAsia="es-MX"/>
        </w:rPr>
      </w:pPr>
      <w:r w:rsidRPr="00826E3A">
        <w:rPr>
          <w:rFonts w:ascii="Palatino Linotype" w:hAnsi="Palatino Linotype" w:cs="Arial"/>
          <w:b/>
          <w:i/>
          <w:sz w:val="22"/>
          <w:szCs w:val="22"/>
          <w:lang w:eastAsia="es-MX"/>
        </w:rPr>
        <w:t>Décimo primero</w:t>
      </w:r>
      <w:r w:rsidRPr="00826E3A">
        <w:rPr>
          <w:rFonts w:ascii="Palatino Linotype" w:hAnsi="Palatino Linotype" w:cs="Arial"/>
          <w:i/>
          <w:sz w:val="22"/>
          <w:szCs w:val="22"/>
          <w:lang w:eastAsia="es-MX"/>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91C04" w:rsidRPr="00826E3A" w:rsidRDefault="00791C04" w:rsidP="00391BAE">
      <w:pPr>
        <w:spacing w:before="240" w:after="240" w:line="360" w:lineRule="auto"/>
        <w:jc w:val="both"/>
        <w:rPr>
          <w:rFonts w:ascii="Palatino Linotype" w:hAnsi="Palatino Linotype" w:cs="Arial"/>
          <w:szCs w:val="22"/>
          <w:lang w:eastAsia="es-MX"/>
        </w:rPr>
      </w:pPr>
      <w:r w:rsidRPr="00826E3A">
        <w:rPr>
          <w:rFonts w:ascii="Palatino Linotype" w:hAnsi="Palatino Linotype" w:cs="Arial"/>
          <w:szCs w:val="22"/>
          <w:lang w:eastAsia="es-MX"/>
        </w:rPr>
        <w:t>Por lo tanto, es importante referir que el sujeto obligado debe seguir el procedimiento legal establecido para su clasificación, esto es, que su Comité de Transparencia emita un Acuerdo de Clasificación que cumpla con las formalidades previstas antes citadas que las sustente, en el que se expongan los fundamentos y razones que llevaron a la autoridad a su clasificación como confidencial, pues de no señalarse dejaría a la parte solicitante en estado de incertidumbre, al no conocer o comprender los motivos de su clasificación, violentando así, su derecho de acceso a la información.</w:t>
      </w:r>
    </w:p>
    <w:p w:rsidR="00447D90" w:rsidRPr="00826E3A" w:rsidRDefault="00791C04" w:rsidP="00391BAE">
      <w:pPr>
        <w:spacing w:before="240" w:after="240" w:line="360" w:lineRule="auto"/>
        <w:jc w:val="both"/>
        <w:rPr>
          <w:rFonts w:ascii="Palatino Linotype" w:hAnsi="Palatino Linotype" w:cs="Arial"/>
          <w:szCs w:val="22"/>
          <w:lang w:eastAsia="es-MX"/>
        </w:rPr>
      </w:pPr>
      <w:r w:rsidRPr="00826E3A">
        <w:rPr>
          <w:rFonts w:ascii="Palatino Linotype" w:hAnsi="Palatino Linotype" w:cs="Arial"/>
          <w:szCs w:val="22"/>
          <w:lang w:eastAsia="es-MX"/>
        </w:rPr>
        <w:t xml:space="preserve">De lo hasta aquí expuesto, y en atención a las consideraciones </w:t>
      </w:r>
      <w:r w:rsidR="001327FA" w:rsidRPr="00826E3A">
        <w:rPr>
          <w:rFonts w:ascii="Palatino Linotype" w:hAnsi="Palatino Linotype" w:cs="Arial"/>
          <w:szCs w:val="22"/>
          <w:lang w:eastAsia="es-MX"/>
        </w:rPr>
        <w:t xml:space="preserve">señaladas, este Órgano Garante </w:t>
      </w:r>
      <w:r w:rsidRPr="00826E3A">
        <w:rPr>
          <w:rFonts w:ascii="Palatino Linotype" w:hAnsi="Palatino Linotype" w:cs="Arial"/>
          <w:szCs w:val="22"/>
          <w:lang w:eastAsia="es-MX"/>
        </w:rPr>
        <w:t xml:space="preserve">determina </w:t>
      </w:r>
      <w:r w:rsidR="00447D90" w:rsidRPr="00826E3A">
        <w:rPr>
          <w:rFonts w:ascii="Palatino Linotype" w:hAnsi="Palatino Linotype" w:cs="Arial"/>
          <w:szCs w:val="22"/>
          <w:lang w:eastAsia="es-MX"/>
        </w:rPr>
        <w:t xml:space="preserve">procedente, en primera instancia, ordenar se lleve a cabo la </w:t>
      </w:r>
      <w:r w:rsidR="00447D90" w:rsidRPr="00826E3A">
        <w:rPr>
          <w:rFonts w:ascii="Palatino Linotype" w:hAnsi="Palatino Linotype" w:cs="Arial"/>
          <w:szCs w:val="22"/>
          <w:lang w:eastAsia="es-MX"/>
        </w:rPr>
        <w:lastRenderedPageBreak/>
        <w:t xml:space="preserve">búsqueda exhaustiva y razonable de los documentos en los que obre la información materia de la solicitud, </w:t>
      </w:r>
      <w:r w:rsidR="00CF6BEA" w:rsidRPr="00826E3A">
        <w:rPr>
          <w:rFonts w:ascii="Palatino Linotype" w:hAnsi="Palatino Linotype" w:cs="Arial"/>
          <w:szCs w:val="22"/>
          <w:lang w:eastAsia="es-MX"/>
        </w:rPr>
        <w:t xml:space="preserve">desde la fecha en la que la persona referida en la solicitud comenzó a  impartir clases, hasta el siete de noviembre de dos mil dieciocho, por cuanto hace a las Direcciones de División de </w:t>
      </w:r>
      <w:r w:rsidR="00CF6BEA" w:rsidRPr="00826E3A">
        <w:rPr>
          <w:rFonts w:ascii="Palatino Linotype" w:eastAsiaTheme="minorEastAsia" w:hAnsi="Palatino Linotype" w:cs="Arial"/>
          <w:lang w:val="es-MX"/>
        </w:rPr>
        <w:t xml:space="preserve">Ingeniería en Informática y de Ingeniería Mecatrónica, y hasta el siete de noviembre de dos mil diecisiete, por cuanto hace a la Dirección de División de </w:t>
      </w:r>
      <w:r w:rsidR="00CF6BEA" w:rsidRPr="00826E3A">
        <w:rPr>
          <w:rFonts w:ascii="Palatino Linotype" w:hAnsi="Palatino Linotype" w:cs="Arial"/>
          <w:szCs w:val="22"/>
          <w:lang w:eastAsia="es-MX"/>
        </w:rPr>
        <w:t xml:space="preserve">Ingeniería en Biotecnología y Licenciatura en Negocios Internacionales, y una vez localizada la totalidad de la información, proceder a su clasificación como información confidencial, </w:t>
      </w:r>
      <w:r w:rsidR="00443564" w:rsidRPr="00826E3A">
        <w:rPr>
          <w:rFonts w:ascii="Palatino Linotype" w:hAnsi="Palatino Linotype" w:cs="Arial"/>
          <w:szCs w:val="22"/>
          <w:lang w:eastAsia="es-MX"/>
        </w:rPr>
        <w:t>a través del Acuerdo que para tal efecto emita el Comité de Transparencia</w:t>
      </w:r>
      <w:r w:rsidR="00500CB9" w:rsidRPr="00826E3A">
        <w:rPr>
          <w:rFonts w:ascii="Palatino Linotype" w:hAnsi="Palatino Linotype" w:cs="Arial"/>
          <w:szCs w:val="22"/>
          <w:lang w:eastAsia="es-MX"/>
        </w:rPr>
        <w:t>, procediendo a la entrega de este último a la hoy recurrente.</w:t>
      </w:r>
    </w:p>
    <w:p w:rsidR="00BE234B" w:rsidRPr="00826E3A" w:rsidRDefault="00BE234B" w:rsidP="00320038">
      <w:pPr>
        <w:spacing w:before="240" w:after="240" w:line="360" w:lineRule="auto"/>
        <w:jc w:val="both"/>
        <w:rPr>
          <w:rFonts w:ascii="Palatino Linotype" w:hAnsi="Palatino Linotype" w:cs="Arial"/>
        </w:rPr>
      </w:pPr>
      <w:r w:rsidRPr="00826E3A">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BE234B" w:rsidRPr="00826E3A" w:rsidRDefault="00BE234B" w:rsidP="00DB037C">
      <w:pPr>
        <w:pStyle w:val="Prrafodelista"/>
        <w:numPr>
          <w:ilvl w:val="0"/>
          <w:numId w:val="9"/>
        </w:numPr>
        <w:spacing w:before="240" w:after="240" w:line="360" w:lineRule="auto"/>
        <w:jc w:val="center"/>
        <w:rPr>
          <w:rFonts w:ascii="Palatino Linotype" w:hAnsi="Palatino Linotype" w:cs="Arial"/>
          <w:b/>
        </w:rPr>
      </w:pPr>
      <w:r w:rsidRPr="00826E3A">
        <w:rPr>
          <w:rFonts w:ascii="Palatino Linotype" w:hAnsi="Palatino Linotype" w:cs="Arial"/>
          <w:b/>
        </w:rPr>
        <w:t>R E S U E L V E:</w:t>
      </w:r>
    </w:p>
    <w:p w:rsidR="00784EBB" w:rsidRPr="00826E3A" w:rsidRDefault="004E2501" w:rsidP="004275E2">
      <w:pPr>
        <w:spacing w:before="240" w:after="240" w:line="360" w:lineRule="auto"/>
        <w:ind w:right="49"/>
        <w:jc w:val="both"/>
        <w:rPr>
          <w:rFonts w:ascii="Palatino Linotype" w:hAnsi="Palatino Linotype" w:cs="Arial"/>
          <w:lang w:val="es-MX" w:eastAsia="en-US"/>
        </w:rPr>
      </w:pPr>
      <w:r w:rsidRPr="00826E3A">
        <w:rPr>
          <w:rFonts w:ascii="Palatino Linotype" w:hAnsi="Palatino Linotype" w:cs="Arial"/>
          <w:b/>
        </w:rPr>
        <w:t xml:space="preserve">Primero. </w:t>
      </w:r>
      <w:r w:rsidRPr="00826E3A">
        <w:rPr>
          <w:rFonts w:ascii="Palatino Linotype" w:hAnsi="Palatino Linotype" w:cs="Arial"/>
          <w:lang w:val="es-ES_tradnl"/>
        </w:rPr>
        <w:t>Resultan</w:t>
      </w:r>
      <w:r w:rsidR="00385A37" w:rsidRPr="00826E3A">
        <w:rPr>
          <w:rFonts w:ascii="Palatino Linotype" w:hAnsi="Palatino Linotype" w:cs="Arial"/>
          <w:lang w:val="es-ES_tradnl"/>
        </w:rPr>
        <w:t xml:space="preserve"> </w:t>
      </w:r>
      <w:r w:rsidR="00275D14" w:rsidRPr="00826E3A">
        <w:rPr>
          <w:rFonts w:ascii="Palatino Linotype" w:hAnsi="Palatino Linotype" w:cs="Arial"/>
          <w:lang w:val="es-ES_tradnl"/>
        </w:rPr>
        <w:t>fundados pero inoperantes</w:t>
      </w:r>
      <w:r w:rsidRPr="00826E3A">
        <w:rPr>
          <w:rFonts w:ascii="Palatino Linotype" w:hAnsi="Palatino Linotype" w:cs="Arial"/>
          <w:lang w:val="es-ES_tradnl"/>
        </w:rPr>
        <w:t xml:space="preserve"> </w:t>
      </w:r>
      <w:r w:rsidRPr="00826E3A">
        <w:rPr>
          <w:rFonts w:ascii="Palatino Linotype" w:eastAsia="Arial Unicode MS" w:hAnsi="Palatino Linotype" w:cs="Arial"/>
        </w:rPr>
        <w:t xml:space="preserve">las razones o motivos de </w:t>
      </w:r>
      <w:r w:rsidR="00303D34" w:rsidRPr="00826E3A">
        <w:rPr>
          <w:rFonts w:ascii="Palatino Linotype" w:eastAsia="Arial Unicode MS" w:hAnsi="Palatino Linotype" w:cs="Arial"/>
        </w:rPr>
        <w:t xml:space="preserve">inconformidad hechos valer por </w:t>
      </w:r>
      <w:r w:rsidR="00236690" w:rsidRPr="00826E3A">
        <w:rPr>
          <w:rFonts w:ascii="Palatino Linotype" w:eastAsia="Arial Unicode MS" w:hAnsi="Palatino Linotype" w:cs="Arial"/>
        </w:rPr>
        <w:t>l</w:t>
      </w:r>
      <w:r w:rsidR="00303D34" w:rsidRPr="00826E3A">
        <w:rPr>
          <w:rFonts w:ascii="Palatino Linotype" w:eastAsia="Arial Unicode MS" w:hAnsi="Palatino Linotype" w:cs="Arial"/>
        </w:rPr>
        <w:t>a</w:t>
      </w:r>
      <w:r w:rsidRPr="00826E3A">
        <w:rPr>
          <w:rFonts w:ascii="Palatino Linotype" w:eastAsia="Arial Unicode MS" w:hAnsi="Palatino Linotype" w:cs="Arial"/>
        </w:rPr>
        <w:t xml:space="preserve"> Recurrente, </w:t>
      </w:r>
      <w:r w:rsidRPr="00826E3A">
        <w:rPr>
          <w:rFonts w:ascii="Palatino Linotype" w:hAnsi="Palatino Linotype" w:cs="Arial"/>
          <w:lang w:val="es-MX" w:eastAsia="en-US"/>
        </w:rPr>
        <w:t xml:space="preserve">por lo que en términos del considerando </w:t>
      </w:r>
      <w:r w:rsidRPr="00826E3A">
        <w:rPr>
          <w:rFonts w:ascii="Palatino Linotype" w:hAnsi="Palatino Linotype" w:cs="Arial"/>
          <w:b/>
          <w:lang w:val="es-MX" w:eastAsia="en-US"/>
        </w:rPr>
        <w:t xml:space="preserve">Cuarto </w:t>
      </w:r>
      <w:r w:rsidRPr="00826E3A">
        <w:rPr>
          <w:rFonts w:ascii="Palatino Linotype" w:hAnsi="Palatino Linotype" w:cs="Arial"/>
          <w:lang w:val="es-MX" w:eastAsia="en-US"/>
        </w:rPr>
        <w:t>de esta resolución</w:t>
      </w:r>
      <w:r w:rsidR="00784EBB" w:rsidRPr="00826E3A">
        <w:rPr>
          <w:rFonts w:ascii="Palatino Linotype" w:hAnsi="Palatino Linotype" w:cs="Arial"/>
          <w:lang w:val="es-MX" w:eastAsia="en-US"/>
        </w:rPr>
        <w:t>.</w:t>
      </w:r>
    </w:p>
    <w:p w:rsidR="00784EBB" w:rsidRPr="00826E3A" w:rsidRDefault="004E2501" w:rsidP="00CB70F5">
      <w:pPr>
        <w:shd w:val="clear" w:color="auto" w:fill="FFFFFF"/>
        <w:spacing w:before="240" w:after="240" w:line="360" w:lineRule="auto"/>
        <w:ind w:right="51"/>
        <w:jc w:val="both"/>
        <w:rPr>
          <w:rFonts w:ascii="Palatino Linotype" w:hAnsi="Palatino Linotype" w:cs="Arial"/>
          <w:bCs/>
          <w:lang w:val="es-MX" w:eastAsia="en-US"/>
        </w:rPr>
      </w:pPr>
      <w:r w:rsidRPr="00826E3A">
        <w:rPr>
          <w:rFonts w:ascii="Palatino Linotype" w:hAnsi="Palatino Linotype" w:cs="Arial"/>
          <w:b/>
          <w:bCs/>
          <w:shd w:val="clear" w:color="auto" w:fill="FFFFFF"/>
        </w:rPr>
        <w:t xml:space="preserve">Segundo. </w:t>
      </w:r>
      <w:r w:rsidRPr="00826E3A">
        <w:rPr>
          <w:rFonts w:ascii="Palatino Linotype" w:hAnsi="Palatino Linotype" w:cs="Arial"/>
          <w:bCs/>
          <w:shd w:val="clear" w:color="auto" w:fill="FFFFFF"/>
        </w:rPr>
        <w:t>Se</w:t>
      </w:r>
      <w:r w:rsidR="00784EBB" w:rsidRPr="00826E3A">
        <w:rPr>
          <w:rFonts w:ascii="Palatino Linotype" w:hAnsi="Palatino Linotype" w:cs="Arial"/>
          <w:bCs/>
          <w:shd w:val="clear" w:color="auto" w:fill="FFFFFF"/>
        </w:rPr>
        <w:t xml:space="preserve"> </w:t>
      </w:r>
      <w:r w:rsidR="00931926" w:rsidRPr="00826E3A">
        <w:rPr>
          <w:rFonts w:ascii="Palatino Linotype" w:hAnsi="Palatino Linotype" w:cs="Arial"/>
          <w:b/>
          <w:lang w:val="es-MX" w:eastAsia="en-US"/>
        </w:rPr>
        <w:t>Revoca</w:t>
      </w:r>
      <w:r w:rsidR="00784EBB" w:rsidRPr="00826E3A">
        <w:rPr>
          <w:rFonts w:ascii="Palatino Linotype" w:hAnsi="Palatino Linotype" w:cs="Arial"/>
          <w:b/>
          <w:lang w:val="es-MX" w:eastAsia="en-US"/>
        </w:rPr>
        <w:t xml:space="preserve"> </w:t>
      </w:r>
      <w:r w:rsidR="00784EBB" w:rsidRPr="00826E3A">
        <w:rPr>
          <w:rFonts w:ascii="Palatino Linotype" w:hAnsi="Palatino Linotype"/>
        </w:rPr>
        <w:t xml:space="preserve">la respuesta otorgada por el </w:t>
      </w:r>
      <w:r w:rsidR="00784EBB" w:rsidRPr="00826E3A">
        <w:rPr>
          <w:rFonts w:ascii="Palatino Linotype" w:hAnsi="Palatino Linotype" w:cs="Arial"/>
          <w:bCs/>
          <w:lang w:val="es-MX" w:eastAsia="en-US"/>
        </w:rPr>
        <w:t>Sujeto Obligado</w:t>
      </w:r>
      <w:r w:rsidR="00784EBB" w:rsidRPr="00826E3A">
        <w:rPr>
          <w:rFonts w:ascii="Palatino Linotype" w:hAnsi="Palatino Linotype" w:cs="Arial"/>
          <w:bCs/>
          <w:shd w:val="clear" w:color="auto" w:fill="FFFFFF"/>
        </w:rPr>
        <w:t xml:space="preserve">, y se </w:t>
      </w:r>
      <w:r w:rsidRPr="00826E3A">
        <w:rPr>
          <w:rFonts w:ascii="Palatino Linotype" w:hAnsi="Palatino Linotype" w:cs="Arial"/>
          <w:b/>
          <w:bCs/>
          <w:shd w:val="clear" w:color="auto" w:fill="FFFFFF"/>
        </w:rPr>
        <w:t xml:space="preserve">Ordena </w:t>
      </w:r>
      <w:r w:rsidRPr="00826E3A">
        <w:rPr>
          <w:rFonts w:ascii="Palatino Linotype" w:hAnsi="Palatino Linotype"/>
        </w:rPr>
        <w:t xml:space="preserve">al Sujeto Obligado, </w:t>
      </w:r>
      <w:r w:rsidRPr="00826E3A">
        <w:rPr>
          <w:rFonts w:ascii="Palatino Linotype" w:hAnsi="Palatino Linotype" w:cs="Arial"/>
          <w:bCs/>
          <w:lang w:val="es-MX" w:eastAsia="en-US"/>
        </w:rPr>
        <w:t>en términos de</w:t>
      </w:r>
      <w:r w:rsidR="00DA0BAF" w:rsidRPr="00826E3A">
        <w:rPr>
          <w:rFonts w:ascii="Palatino Linotype" w:hAnsi="Palatino Linotype" w:cs="Arial"/>
          <w:bCs/>
          <w:lang w:val="es-MX" w:eastAsia="en-US"/>
        </w:rPr>
        <w:t>l</w:t>
      </w:r>
      <w:r w:rsidR="00C8398E" w:rsidRPr="00826E3A">
        <w:rPr>
          <w:rFonts w:ascii="Palatino Linotype" w:hAnsi="Palatino Linotype" w:cs="Arial"/>
          <w:bCs/>
          <w:lang w:val="es-MX" w:eastAsia="en-US"/>
        </w:rPr>
        <w:t xml:space="preserve"> considerando </w:t>
      </w:r>
      <w:r w:rsidRPr="00826E3A">
        <w:rPr>
          <w:rFonts w:ascii="Palatino Linotype" w:hAnsi="Palatino Linotype" w:cs="Arial"/>
          <w:b/>
          <w:bCs/>
          <w:lang w:val="es-MX" w:eastAsia="en-US"/>
        </w:rPr>
        <w:t>Cuarto</w:t>
      </w:r>
      <w:r w:rsidR="00C8398E" w:rsidRPr="00826E3A">
        <w:rPr>
          <w:rFonts w:ascii="Palatino Linotype" w:hAnsi="Palatino Linotype" w:cs="Arial"/>
          <w:b/>
          <w:bCs/>
          <w:lang w:val="es-MX" w:eastAsia="en-US"/>
        </w:rPr>
        <w:t xml:space="preserve"> </w:t>
      </w:r>
      <w:r w:rsidRPr="00826E3A">
        <w:rPr>
          <w:rFonts w:ascii="Palatino Linotype" w:hAnsi="Palatino Linotype" w:cs="Arial"/>
          <w:bCs/>
          <w:lang w:val="es-MX" w:eastAsia="en-US"/>
        </w:rPr>
        <w:t>de esta resolución,</w:t>
      </w:r>
      <w:r w:rsidR="00CC044F" w:rsidRPr="00826E3A">
        <w:rPr>
          <w:rFonts w:ascii="Palatino Linotype" w:hAnsi="Palatino Linotype" w:cs="Arial"/>
          <w:bCs/>
          <w:lang w:val="es-MX" w:eastAsia="en-US"/>
        </w:rPr>
        <w:t xml:space="preserve"> </w:t>
      </w:r>
      <w:r w:rsidR="00CC044F" w:rsidRPr="00826E3A">
        <w:rPr>
          <w:rFonts w:ascii="Palatino Linotype" w:hAnsi="Palatino Linotype" w:cs="Arial"/>
        </w:rPr>
        <w:t xml:space="preserve">haga entrega </w:t>
      </w:r>
      <w:r w:rsidR="00CC044F" w:rsidRPr="00826E3A">
        <w:rPr>
          <w:rFonts w:ascii="Palatino Linotype" w:hAnsi="Palatino Linotype" w:cs="Arial"/>
          <w:lang w:val="es-MX" w:eastAsia="en-US"/>
        </w:rPr>
        <w:t>vía SAIMEX</w:t>
      </w:r>
      <w:r w:rsidR="00784EBB" w:rsidRPr="00826E3A">
        <w:rPr>
          <w:rFonts w:ascii="Palatino Linotype" w:hAnsi="Palatino Linotype" w:cs="Arial"/>
          <w:b/>
          <w:bCs/>
          <w:lang w:val="es-MX" w:eastAsia="en-US"/>
        </w:rPr>
        <w:t xml:space="preserve">, </w:t>
      </w:r>
      <w:r w:rsidR="00784EBB" w:rsidRPr="00826E3A">
        <w:rPr>
          <w:rFonts w:ascii="Palatino Linotype" w:hAnsi="Palatino Linotype" w:cs="Arial"/>
          <w:bCs/>
          <w:lang w:val="es-MX" w:eastAsia="en-US"/>
        </w:rPr>
        <w:t>de lo siguiente:</w:t>
      </w:r>
    </w:p>
    <w:p w:rsidR="00FC7005" w:rsidRPr="00826E3A" w:rsidRDefault="00784EBB" w:rsidP="006A1D81">
      <w:pPr>
        <w:pStyle w:val="Prrafodelista"/>
        <w:numPr>
          <w:ilvl w:val="0"/>
          <w:numId w:val="16"/>
        </w:numPr>
        <w:spacing w:before="240" w:after="240" w:line="360" w:lineRule="auto"/>
        <w:ind w:right="49"/>
        <w:jc w:val="both"/>
        <w:rPr>
          <w:rFonts w:ascii="Palatino Linotype" w:hAnsi="Palatino Linotype" w:cs="Arial"/>
          <w:bCs/>
          <w:lang w:val="es-MX" w:eastAsia="en-US"/>
        </w:rPr>
      </w:pPr>
      <w:r w:rsidRPr="00826E3A">
        <w:rPr>
          <w:rFonts w:ascii="Palatino Linotype" w:hAnsi="Palatino Linotype" w:cs="Arial"/>
          <w:bCs/>
          <w:lang w:val="es-MX" w:eastAsia="en-US"/>
        </w:rPr>
        <w:lastRenderedPageBreak/>
        <w:t xml:space="preserve">Acuerdo de Clasificación de la información como confidencial aprobado por el </w:t>
      </w:r>
      <w:r w:rsidRPr="00826E3A">
        <w:rPr>
          <w:rFonts w:ascii="Palatino Linotype" w:hAnsi="Palatino Linotype"/>
          <w:shd w:val="clear" w:color="auto" w:fill="FFFFFF"/>
        </w:rPr>
        <w:t>Comité de Transparencia</w:t>
      </w:r>
      <w:r w:rsidRPr="00826E3A">
        <w:rPr>
          <w:rFonts w:ascii="Palatino Linotype" w:hAnsi="Palatino Linotype" w:cs="Arial"/>
          <w:bCs/>
          <w:lang w:val="es-MX" w:eastAsia="en-US"/>
        </w:rPr>
        <w:t xml:space="preserve">, respecto de las listas de asistencia y las actas de calificaciones </w:t>
      </w:r>
      <w:r w:rsidR="00FC7005" w:rsidRPr="00826E3A">
        <w:rPr>
          <w:rFonts w:ascii="Palatino Linotype" w:hAnsi="Palatino Linotype" w:cs="Arial"/>
          <w:bCs/>
          <w:lang w:val="es-MX" w:eastAsia="en-US"/>
        </w:rPr>
        <w:t>de las clases</w:t>
      </w:r>
      <w:r w:rsidR="00F31E81" w:rsidRPr="00826E3A">
        <w:rPr>
          <w:rFonts w:ascii="Palatino Linotype" w:hAnsi="Palatino Linotype" w:cs="Arial"/>
          <w:bCs/>
          <w:lang w:val="es-MX" w:eastAsia="en-US"/>
        </w:rPr>
        <w:t xml:space="preserve"> que ha impartido</w:t>
      </w:r>
      <w:r w:rsidR="00FC7005" w:rsidRPr="00826E3A">
        <w:rPr>
          <w:rFonts w:ascii="Palatino Linotype" w:hAnsi="Palatino Linotype" w:cs="Arial"/>
          <w:bCs/>
          <w:lang w:val="es-MX" w:eastAsia="en-US"/>
        </w:rPr>
        <w:t xml:space="preserve"> la servidora pública referida en la solicitud de información, desde su ingreso hasta el siete de noviembre de dos mil dieciocho.</w:t>
      </w:r>
    </w:p>
    <w:p w:rsidR="004E2501" w:rsidRPr="00826E3A" w:rsidRDefault="004E2501" w:rsidP="00FC7005">
      <w:pPr>
        <w:spacing w:before="240" w:after="240" w:line="360" w:lineRule="auto"/>
        <w:ind w:right="49"/>
        <w:jc w:val="both"/>
        <w:rPr>
          <w:rFonts w:ascii="Palatino Linotype" w:eastAsia="MS Mincho" w:hAnsi="Palatino Linotype"/>
          <w:shd w:val="clear" w:color="auto" w:fill="FFFFFF"/>
          <w:lang w:val="es-ES_tradnl"/>
        </w:rPr>
      </w:pPr>
      <w:r w:rsidRPr="00826E3A">
        <w:rPr>
          <w:rFonts w:ascii="Palatino Linotype" w:hAnsi="Palatino Linotype" w:cs="Arial"/>
          <w:b/>
          <w:bCs/>
          <w:shd w:val="clear" w:color="auto" w:fill="FFFFFF"/>
        </w:rPr>
        <w:t xml:space="preserve">Tercero. </w:t>
      </w:r>
      <w:bookmarkStart w:id="0" w:name="_Toc450120670"/>
      <w:r w:rsidRPr="00826E3A">
        <w:rPr>
          <w:rFonts w:ascii="Palatino Linotype" w:eastAsia="MS Mincho" w:hAnsi="Palatino Linotype" w:cs="Arial"/>
          <w:b/>
          <w:bCs/>
          <w:shd w:val="clear" w:color="auto" w:fill="FFFFFF"/>
          <w:lang w:val="es-ES_tradnl"/>
        </w:rPr>
        <w:t xml:space="preserve">Remítase </w:t>
      </w:r>
      <w:r w:rsidRPr="00826E3A">
        <w:rPr>
          <w:rFonts w:ascii="Palatino Linotype" w:hAnsi="Palatino Linotype" w:cs="Arial"/>
        </w:rPr>
        <w:t xml:space="preserve">la presente resolución, </w:t>
      </w:r>
      <w:r w:rsidRPr="00826E3A">
        <w:rPr>
          <w:rFonts w:ascii="Palatino Linotype" w:hAnsi="Palatino Linotype" w:cs="Arial"/>
          <w:lang w:val="es-MX"/>
        </w:rPr>
        <w:t>al Responsable de la Unidad de Transparencia del Sujeto Obligado</w:t>
      </w:r>
      <w:r w:rsidRPr="00826E3A">
        <w:rPr>
          <w:rFonts w:ascii="Palatino Linotype" w:eastAsia="MS Mincho" w:hAnsi="Palatino Linotype"/>
          <w:shd w:val="clear" w:color="auto" w:fill="FFFFFF"/>
          <w:lang w:val="es-ES_tradnl"/>
        </w:rPr>
        <w:t>, para que conforme a lo</w:t>
      </w:r>
      <w:r w:rsidR="004275E2" w:rsidRPr="00826E3A">
        <w:rPr>
          <w:rFonts w:ascii="Palatino Linotype" w:eastAsia="MS Mincho" w:hAnsi="Palatino Linotype"/>
          <w:shd w:val="clear" w:color="auto" w:fill="FFFFFF"/>
          <w:lang w:val="es-ES_tradnl"/>
        </w:rPr>
        <w:t>s artículos 186 último párrafo y</w:t>
      </w:r>
      <w:r w:rsidRPr="00826E3A">
        <w:rPr>
          <w:rFonts w:ascii="Palatino Linotype" w:eastAsia="MS Mincho" w:hAnsi="Palatino Linotype"/>
          <w:shd w:val="clear" w:color="auto" w:fill="FFFFFF"/>
          <w:lang w:val="es-ES_tradnl"/>
        </w:rPr>
        <w:t xml:space="preserve">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0"/>
    </w:p>
    <w:p w:rsidR="004E2501" w:rsidRPr="00826E3A" w:rsidRDefault="004E2501" w:rsidP="004E2501">
      <w:pPr>
        <w:spacing w:before="240" w:after="240" w:line="360" w:lineRule="auto"/>
        <w:jc w:val="both"/>
        <w:rPr>
          <w:rFonts w:ascii="Palatino Linotype" w:hAnsi="Palatino Linotype"/>
        </w:rPr>
      </w:pPr>
      <w:r w:rsidRPr="00826E3A">
        <w:rPr>
          <w:rFonts w:ascii="Palatino Linotype" w:hAnsi="Palatino Linotype" w:cs="Arial"/>
          <w:b/>
        </w:rPr>
        <w:t>Cuarto. Hágase del conocimiento</w:t>
      </w:r>
      <w:r w:rsidRPr="00826E3A">
        <w:rPr>
          <w:rFonts w:ascii="Palatino Linotype" w:hAnsi="Palatino Linotype" w:cs="Arial"/>
        </w:rPr>
        <w:t xml:space="preserve"> de</w:t>
      </w:r>
      <w:r w:rsidR="00CC7854" w:rsidRPr="00826E3A">
        <w:rPr>
          <w:rFonts w:ascii="Palatino Linotype" w:hAnsi="Palatino Linotype" w:cs="Arial"/>
        </w:rPr>
        <w:t xml:space="preserve"> </w:t>
      </w:r>
      <w:r w:rsidR="004275E2" w:rsidRPr="00826E3A">
        <w:rPr>
          <w:rFonts w:ascii="Palatino Linotype" w:hAnsi="Palatino Linotype" w:cs="Arial"/>
        </w:rPr>
        <w:t>l</w:t>
      </w:r>
      <w:r w:rsidR="00CC7854" w:rsidRPr="00826E3A">
        <w:rPr>
          <w:rFonts w:ascii="Palatino Linotype" w:hAnsi="Palatino Linotype" w:cs="Arial"/>
        </w:rPr>
        <w:t>a</w:t>
      </w:r>
      <w:r w:rsidRPr="00826E3A">
        <w:rPr>
          <w:rFonts w:ascii="Palatino Linotype" w:hAnsi="Palatino Linotype" w:cs="Arial"/>
        </w:rPr>
        <w:t xml:space="preserve"> Recurrente</w:t>
      </w:r>
      <w:r w:rsidRPr="00826E3A">
        <w:rPr>
          <w:rFonts w:ascii="Palatino Linotype" w:hAnsi="Palatino Linotype" w:cs="Arial"/>
          <w:b/>
        </w:rPr>
        <w:t>,</w:t>
      </w:r>
      <w:r w:rsidRPr="00826E3A">
        <w:rPr>
          <w:rFonts w:ascii="Palatino Linotype" w:hAnsi="Palatino Linotype"/>
          <w:b/>
          <w:bCs/>
        </w:rPr>
        <w:t xml:space="preserve"> </w:t>
      </w:r>
      <w:r w:rsidRPr="00826E3A">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826E3A">
        <w:rPr>
          <w:rFonts w:ascii="Palatino Linotype" w:hAnsi="Palatino Linotype"/>
          <w:b/>
        </w:rPr>
        <w:t>vía Juicio de Amparo</w:t>
      </w:r>
      <w:r w:rsidRPr="00826E3A">
        <w:rPr>
          <w:rFonts w:ascii="Palatino Linotype" w:hAnsi="Palatino Linotype"/>
        </w:rPr>
        <w:t xml:space="preserve"> en los términos de las leyes aplicables.</w:t>
      </w:r>
    </w:p>
    <w:p w:rsidR="00F41306" w:rsidRPr="00826E3A" w:rsidRDefault="00F41306" w:rsidP="00EE43FE">
      <w:pPr>
        <w:spacing w:before="240" w:after="240" w:line="360" w:lineRule="auto"/>
        <w:jc w:val="both"/>
        <w:rPr>
          <w:rFonts w:ascii="Palatino Linotype" w:hAnsi="Palatino Linotype" w:cs="Arial"/>
        </w:rPr>
      </w:pPr>
      <w:r w:rsidRPr="00826E3A">
        <w:rPr>
          <w:rFonts w:ascii="Palatino Linotype" w:hAnsi="Palatino Linotype" w:cs="Arial"/>
        </w:rPr>
        <w:t xml:space="preserve">ASÍ LO RESUELVE, POR </w:t>
      </w:r>
      <w:r w:rsidR="00A77F5E" w:rsidRPr="00826E3A">
        <w:rPr>
          <w:rFonts w:ascii="Palatino Linotype" w:hAnsi="Palatino Linotype" w:cs="Arial"/>
        </w:rPr>
        <w:t>UNANIMIDAD</w:t>
      </w:r>
      <w:r w:rsidR="000806B8" w:rsidRPr="00826E3A">
        <w:rPr>
          <w:rFonts w:ascii="Palatino Linotype" w:hAnsi="Palatino Linotype" w:cs="Arial"/>
        </w:rPr>
        <w:t xml:space="preserve"> </w:t>
      </w:r>
      <w:r w:rsidRPr="00826E3A">
        <w:rPr>
          <w:rFonts w:ascii="Palatino Linotype" w:hAnsi="Palatino Linotype" w:cs="Arial"/>
        </w:rPr>
        <w:t>DE VOTOS, EL PLENO DEL</w:t>
      </w:r>
      <w:r w:rsidRPr="00826E3A">
        <w:rPr>
          <w:rFonts w:ascii="Palatino Linotype" w:eastAsia="Arial Unicode MS" w:hAnsi="Palatino Linotype" w:cs="Arial"/>
        </w:rPr>
        <w:t xml:space="preserve"> INSTITUTO DE TRANSPARENCIA, ACCESO A LA INFORMACIÓN PÚBLICA Y PROTECCIÓN DE DATOS PERSONALES DEL ESTADO DE MÉXICO Y MUNICIPIOS</w:t>
      </w:r>
      <w:r w:rsidRPr="00826E3A">
        <w:rPr>
          <w:rFonts w:ascii="Palatino Linotype" w:hAnsi="Palatino Linotype" w:cs="Arial"/>
        </w:rPr>
        <w:t xml:space="preserve">, CONFORMADO POR LOS COMISIONADOS </w:t>
      </w:r>
      <w:r w:rsidR="00E609E7" w:rsidRPr="00826E3A">
        <w:rPr>
          <w:rFonts w:ascii="Palatino Linotype" w:hAnsi="Palatino Linotype"/>
        </w:rPr>
        <w:t>ZULEMA MARTÍNEZ SÁNCHEZ; EVA ABAID YAPUR; JOSÉ GUADALUPE LUNA HERNÁNDEZ</w:t>
      </w:r>
      <w:r w:rsidR="00BD4F59" w:rsidRPr="00826E3A">
        <w:rPr>
          <w:rFonts w:ascii="Palatino Linotype" w:hAnsi="Palatino Linotype"/>
        </w:rPr>
        <w:t xml:space="preserve"> EMITIENDO VOTO PARTICULAR</w:t>
      </w:r>
      <w:r w:rsidR="00CB70F5" w:rsidRPr="00826E3A">
        <w:rPr>
          <w:rFonts w:ascii="Palatino Linotype" w:hAnsi="Palatino Linotype"/>
        </w:rPr>
        <w:t xml:space="preserve">; </w:t>
      </w:r>
      <w:r w:rsidR="00E609E7" w:rsidRPr="00826E3A">
        <w:rPr>
          <w:rFonts w:ascii="Palatino Linotype" w:hAnsi="Palatino Linotype"/>
        </w:rPr>
        <w:t>JAVIER MARTÍNEZ CRUZ</w:t>
      </w:r>
      <w:r w:rsidR="00CB70F5" w:rsidRPr="00826E3A">
        <w:rPr>
          <w:rFonts w:ascii="Palatino Linotype" w:hAnsi="Palatino Linotype"/>
        </w:rPr>
        <w:t xml:space="preserve"> Y </w:t>
      </w:r>
      <w:r w:rsidR="00CB70F5" w:rsidRPr="00826E3A">
        <w:rPr>
          <w:rFonts w:ascii="Palatino Linotype" w:hAnsi="Palatino Linotype"/>
        </w:rPr>
        <w:lastRenderedPageBreak/>
        <w:t>LUIS GUSTAVO PARRA NORIEGA</w:t>
      </w:r>
      <w:r w:rsidR="00706D7E" w:rsidRPr="00826E3A">
        <w:rPr>
          <w:rFonts w:ascii="Palatino Linotype" w:hAnsi="Palatino Linotype"/>
        </w:rPr>
        <w:t xml:space="preserve"> CON AUSENCIA JUSTIFI</w:t>
      </w:r>
      <w:r w:rsidR="00E104A5" w:rsidRPr="00826E3A">
        <w:rPr>
          <w:rFonts w:ascii="Palatino Linotype" w:hAnsi="Palatino Linotype"/>
        </w:rPr>
        <w:t>C</w:t>
      </w:r>
      <w:r w:rsidR="00706D7E" w:rsidRPr="00826E3A">
        <w:rPr>
          <w:rFonts w:ascii="Palatino Linotype" w:hAnsi="Palatino Linotype"/>
        </w:rPr>
        <w:t>ADA</w:t>
      </w:r>
      <w:r w:rsidR="00E609E7" w:rsidRPr="00826E3A">
        <w:rPr>
          <w:rFonts w:ascii="Palatino Linotype" w:hAnsi="Palatino Linotype"/>
        </w:rPr>
        <w:t>;</w:t>
      </w:r>
      <w:r w:rsidR="000806B8" w:rsidRPr="00826E3A">
        <w:rPr>
          <w:rFonts w:ascii="Palatino Linotype" w:hAnsi="Palatino Linotype" w:cs="Arial"/>
        </w:rPr>
        <w:t xml:space="preserve"> </w:t>
      </w:r>
      <w:r w:rsidRPr="00826E3A">
        <w:rPr>
          <w:rFonts w:ascii="Palatino Linotype" w:hAnsi="Palatino Linotype" w:cs="Arial"/>
        </w:rPr>
        <w:t>EN LA</w:t>
      </w:r>
      <w:r w:rsidR="00D40677" w:rsidRPr="00826E3A">
        <w:rPr>
          <w:rFonts w:ascii="Palatino Linotype" w:hAnsi="Palatino Linotype" w:cs="Arial"/>
        </w:rPr>
        <w:t xml:space="preserve"> </w:t>
      </w:r>
      <w:r w:rsidR="002B02FE" w:rsidRPr="00826E3A">
        <w:rPr>
          <w:rFonts w:ascii="Palatino Linotype" w:hAnsi="Palatino Linotype" w:cs="Arial"/>
        </w:rPr>
        <w:t>SÉPTIMA</w:t>
      </w:r>
      <w:r w:rsidR="001D2F58" w:rsidRPr="00826E3A">
        <w:rPr>
          <w:rFonts w:ascii="Palatino Linotype" w:hAnsi="Palatino Linotype" w:cs="Arial"/>
        </w:rPr>
        <w:t xml:space="preserve"> </w:t>
      </w:r>
      <w:r w:rsidRPr="00826E3A">
        <w:rPr>
          <w:rFonts w:ascii="Palatino Linotype" w:hAnsi="Palatino Linotype" w:cs="Arial"/>
        </w:rPr>
        <w:t xml:space="preserve">SESIÓN ORDINARIA CELEBRADA </w:t>
      </w:r>
      <w:r w:rsidR="001D2F58" w:rsidRPr="00826E3A">
        <w:rPr>
          <w:rFonts w:ascii="Palatino Linotype" w:hAnsi="Palatino Linotype" w:cs="Arial"/>
        </w:rPr>
        <w:t xml:space="preserve">EL </w:t>
      </w:r>
      <w:r w:rsidR="002B02FE" w:rsidRPr="00826E3A">
        <w:rPr>
          <w:rFonts w:ascii="Palatino Linotype" w:hAnsi="Palatino Linotype" w:cs="Arial"/>
        </w:rPr>
        <w:t>VEINTE</w:t>
      </w:r>
      <w:r w:rsidR="00FC7005" w:rsidRPr="00826E3A">
        <w:rPr>
          <w:rFonts w:ascii="Palatino Linotype" w:hAnsi="Palatino Linotype" w:cs="Arial"/>
        </w:rPr>
        <w:t xml:space="preserve"> DE FEBRERO</w:t>
      </w:r>
      <w:r w:rsidR="007046D6" w:rsidRPr="00826E3A">
        <w:rPr>
          <w:rFonts w:ascii="Palatino Linotype" w:hAnsi="Palatino Linotype" w:cs="Arial"/>
        </w:rPr>
        <w:t xml:space="preserve"> </w:t>
      </w:r>
      <w:r w:rsidR="00E609E7" w:rsidRPr="00826E3A">
        <w:rPr>
          <w:rFonts w:ascii="Palatino Linotype" w:hAnsi="Palatino Linotype" w:cs="Arial"/>
        </w:rPr>
        <w:t>DE DOS MIL DIECI</w:t>
      </w:r>
      <w:r w:rsidR="00FC7005" w:rsidRPr="00826E3A">
        <w:rPr>
          <w:rFonts w:ascii="Palatino Linotype" w:hAnsi="Palatino Linotype" w:cs="Arial"/>
        </w:rPr>
        <w:t>NUEVE,</w:t>
      </w:r>
      <w:r w:rsidRPr="00826E3A">
        <w:rPr>
          <w:rFonts w:ascii="Palatino Linotype" w:hAnsi="Palatino Linotype" w:cs="Arial"/>
        </w:rPr>
        <w:t xml:space="preserve"> ANTE </w:t>
      </w:r>
      <w:r w:rsidR="00E609E7" w:rsidRPr="00826E3A">
        <w:rPr>
          <w:rFonts w:ascii="Palatino Linotype" w:hAnsi="Palatino Linotype" w:cs="Arial"/>
        </w:rPr>
        <w:t>EL SECRETARIO TÉCNICO</w:t>
      </w:r>
      <w:r w:rsidRPr="00826E3A">
        <w:rPr>
          <w:rFonts w:ascii="Palatino Linotype" w:hAnsi="Palatino Linotype" w:cs="Arial"/>
        </w:rPr>
        <w:t xml:space="preserve"> DEL PLENO,</w:t>
      </w:r>
      <w:r w:rsidR="00E609E7" w:rsidRPr="00826E3A">
        <w:rPr>
          <w:rFonts w:ascii="Palatino Linotype" w:hAnsi="Palatino Linotype" w:cs="Arial"/>
        </w:rPr>
        <w:t xml:space="preserve"> </w:t>
      </w:r>
      <w:r w:rsidR="00C33EC3" w:rsidRPr="00826E3A">
        <w:rPr>
          <w:rFonts w:ascii="Palatino Linotype" w:hAnsi="Palatino Linotype" w:cs="Arial"/>
        </w:rPr>
        <w:t xml:space="preserve">ALEXIS </w:t>
      </w:r>
      <w:r w:rsidR="00E609E7" w:rsidRPr="00826E3A">
        <w:rPr>
          <w:rFonts w:ascii="Palatino Linotype" w:hAnsi="Palatino Linotype" w:cs="Arial"/>
        </w:rPr>
        <w:t>TAPIA</w:t>
      </w:r>
      <w:r w:rsidR="00E609E7" w:rsidRPr="00826E3A">
        <w:rPr>
          <w:rFonts w:ascii="Palatino Linotype" w:hAnsi="Palatino Linotype" w:cs="Arial"/>
          <w:lang w:val="es-ES_tradnl"/>
        </w:rPr>
        <w:t xml:space="preserve"> </w:t>
      </w:r>
      <w:r w:rsidR="00C33EC3" w:rsidRPr="00826E3A">
        <w:rPr>
          <w:rFonts w:ascii="Palatino Linotype" w:hAnsi="Palatino Linotype" w:cs="Arial"/>
          <w:lang w:val="es-ES_tradnl"/>
        </w:rPr>
        <w:t>RAMÍREZ</w:t>
      </w:r>
      <w:r w:rsidRPr="00826E3A">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26E3A" w:rsidRPr="00826E3A" w:rsidTr="00B159A0">
        <w:trPr>
          <w:trHeight w:val="1807"/>
        </w:trPr>
        <w:tc>
          <w:tcPr>
            <w:tcW w:w="8828" w:type="dxa"/>
            <w:gridSpan w:val="2"/>
            <w:vAlign w:val="center"/>
          </w:tcPr>
          <w:p w:rsidR="00706D7E" w:rsidRPr="00826E3A" w:rsidRDefault="00706D7E" w:rsidP="00B159A0">
            <w:pPr>
              <w:jc w:val="center"/>
              <w:rPr>
                <w:rFonts w:ascii="Palatino Linotype" w:hAnsi="Palatino Linotype" w:cs="Arial"/>
                <w:b/>
              </w:rPr>
            </w:pPr>
          </w:p>
          <w:p w:rsidR="00706D7E" w:rsidRPr="00826E3A" w:rsidRDefault="00706D7E" w:rsidP="00B159A0">
            <w:pPr>
              <w:jc w:val="center"/>
              <w:rPr>
                <w:rFonts w:ascii="Palatino Linotype" w:hAnsi="Palatino Linotype" w:cs="Arial"/>
                <w:b/>
              </w:rPr>
            </w:pPr>
          </w:p>
          <w:p w:rsidR="00706D7E" w:rsidRPr="00826E3A" w:rsidRDefault="00706D7E" w:rsidP="00B159A0">
            <w:pPr>
              <w:jc w:val="center"/>
              <w:rPr>
                <w:rFonts w:ascii="Palatino Linotype" w:hAnsi="Palatino Linotype"/>
              </w:rPr>
            </w:pPr>
            <w:r w:rsidRPr="00826E3A">
              <w:rPr>
                <w:rFonts w:ascii="Palatino Linotype" w:hAnsi="Palatino Linotype" w:cs="Arial"/>
                <w:b/>
              </w:rPr>
              <w:t>Zulema Martínez Sánchez</w:t>
            </w:r>
            <w:r w:rsidRPr="00826E3A">
              <w:rPr>
                <w:rFonts w:ascii="Palatino Linotype" w:hAnsi="Palatino Linotype"/>
              </w:rPr>
              <w:t xml:space="preserve"> </w:t>
            </w:r>
          </w:p>
          <w:p w:rsidR="00706D7E" w:rsidRPr="00826E3A" w:rsidRDefault="00706D7E" w:rsidP="00B159A0">
            <w:pPr>
              <w:jc w:val="center"/>
              <w:rPr>
                <w:rFonts w:ascii="Palatino Linotype" w:hAnsi="Palatino Linotype"/>
              </w:rPr>
            </w:pPr>
            <w:r w:rsidRPr="00826E3A">
              <w:rPr>
                <w:rFonts w:ascii="Palatino Linotype" w:hAnsi="Palatino Linotype"/>
              </w:rPr>
              <w:t>Comisionada Presidenta</w:t>
            </w:r>
          </w:p>
          <w:p w:rsidR="00706D7E" w:rsidRPr="00826E3A" w:rsidRDefault="00706D7E" w:rsidP="00B159A0">
            <w:pPr>
              <w:jc w:val="center"/>
              <w:rPr>
                <w:rFonts w:ascii="Palatino Linotype" w:hAnsi="Palatino Linotype"/>
              </w:rPr>
            </w:pPr>
            <w:r w:rsidRPr="00826E3A">
              <w:rPr>
                <w:rFonts w:ascii="Palatino Linotype" w:hAnsi="Palatino Linotype"/>
              </w:rPr>
              <w:t>(Rúbrica)</w:t>
            </w:r>
          </w:p>
        </w:tc>
      </w:tr>
      <w:tr w:rsidR="00826E3A" w:rsidRPr="00826E3A" w:rsidTr="00B159A0">
        <w:trPr>
          <w:trHeight w:val="2156"/>
        </w:trPr>
        <w:tc>
          <w:tcPr>
            <w:tcW w:w="4414" w:type="dxa"/>
            <w:vAlign w:val="center"/>
          </w:tcPr>
          <w:p w:rsidR="00706D7E" w:rsidRPr="00826E3A" w:rsidRDefault="00706D7E" w:rsidP="00B159A0">
            <w:pPr>
              <w:jc w:val="center"/>
              <w:rPr>
                <w:rFonts w:ascii="Palatino Linotype" w:hAnsi="Palatino Linotype"/>
                <w:b/>
              </w:rPr>
            </w:pPr>
          </w:p>
          <w:p w:rsidR="00706D7E" w:rsidRPr="00826E3A" w:rsidRDefault="00706D7E" w:rsidP="00B159A0">
            <w:pPr>
              <w:jc w:val="center"/>
              <w:rPr>
                <w:rFonts w:ascii="Palatino Linotype" w:hAnsi="Palatino Linotype"/>
                <w:b/>
              </w:rPr>
            </w:pPr>
          </w:p>
          <w:p w:rsidR="00706D7E" w:rsidRPr="00826E3A" w:rsidRDefault="00706D7E" w:rsidP="00B159A0">
            <w:pPr>
              <w:jc w:val="center"/>
              <w:rPr>
                <w:rFonts w:ascii="Palatino Linotype" w:hAnsi="Palatino Linotype"/>
                <w:b/>
              </w:rPr>
            </w:pPr>
          </w:p>
          <w:p w:rsidR="00706D7E" w:rsidRPr="00826E3A" w:rsidRDefault="00706D7E" w:rsidP="00B159A0">
            <w:pPr>
              <w:jc w:val="center"/>
              <w:rPr>
                <w:rFonts w:ascii="Palatino Linotype" w:hAnsi="Palatino Linotype"/>
                <w:b/>
              </w:rPr>
            </w:pPr>
            <w:r w:rsidRPr="00826E3A">
              <w:rPr>
                <w:rFonts w:ascii="Palatino Linotype" w:hAnsi="Palatino Linotype"/>
                <w:b/>
              </w:rPr>
              <w:t xml:space="preserve">Eva </w:t>
            </w:r>
            <w:proofErr w:type="spellStart"/>
            <w:r w:rsidRPr="00826E3A">
              <w:rPr>
                <w:rFonts w:ascii="Palatino Linotype" w:hAnsi="Palatino Linotype"/>
                <w:b/>
              </w:rPr>
              <w:t>Abaid</w:t>
            </w:r>
            <w:proofErr w:type="spellEnd"/>
            <w:r w:rsidRPr="00826E3A">
              <w:rPr>
                <w:rFonts w:ascii="Palatino Linotype" w:hAnsi="Palatino Linotype"/>
                <w:b/>
              </w:rPr>
              <w:t xml:space="preserve"> </w:t>
            </w:r>
            <w:proofErr w:type="spellStart"/>
            <w:r w:rsidRPr="00826E3A">
              <w:rPr>
                <w:rFonts w:ascii="Palatino Linotype" w:hAnsi="Palatino Linotype"/>
                <w:b/>
              </w:rPr>
              <w:t>Yapur</w:t>
            </w:r>
            <w:proofErr w:type="spellEnd"/>
          </w:p>
          <w:p w:rsidR="00706D7E" w:rsidRPr="00826E3A" w:rsidRDefault="00706D7E" w:rsidP="00B159A0">
            <w:pPr>
              <w:jc w:val="center"/>
              <w:rPr>
                <w:rFonts w:ascii="Palatino Linotype" w:hAnsi="Palatino Linotype"/>
              </w:rPr>
            </w:pPr>
            <w:r w:rsidRPr="00826E3A">
              <w:rPr>
                <w:rFonts w:ascii="Palatino Linotype" w:hAnsi="Palatino Linotype"/>
              </w:rPr>
              <w:t>Comisionada</w:t>
            </w:r>
          </w:p>
          <w:p w:rsidR="00706D7E" w:rsidRPr="00826E3A" w:rsidRDefault="00706D7E" w:rsidP="00B159A0">
            <w:pPr>
              <w:jc w:val="center"/>
              <w:rPr>
                <w:rFonts w:ascii="Palatino Linotype" w:hAnsi="Palatino Linotype"/>
              </w:rPr>
            </w:pPr>
            <w:r w:rsidRPr="00826E3A">
              <w:rPr>
                <w:rFonts w:ascii="Palatino Linotype" w:hAnsi="Palatino Linotype"/>
              </w:rPr>
              <w:t>(Rúbrica)</w:t>
            </w:r>
          </w:p>
        </w:tc>
        <w:tc>
          <w:tcPr>
            <w:tcW w:w="4414" w:type="dxa"/>
            <w:vAlign w:val="center"/>
          </w:tcPr>
          <w:p w:rsidR="00706D7E" w:rsidRPr="00826E3A" w:rsidRDefault="00706D7E" w:rsidP="00B159A0">
            <w:pPr>
              <w:jc w:val="center"/>
              <w:rPr>
                <w:rFonts w:ascii="Palatino Linotype" w:hAnsi="Palatino Linotype"/>
                <w:b/>
              </w:rPr>
            </w:pPr>
          </w:p>
          <w:p w:rsidR="00706D7E" w:rsidRPr="00826E3A" w:rsidRDefault="00706D7E" w:rsidP="00B159A0">
            <w:pPr>
              <w:jc w:val="center"/>
              <w:rPr>
                <w:rFonts w:ascii="Palatino Linotype" w:hAnsi="Palatino Linotype"/>
                <w:b/>
              </w:rPr>
            </w:pPr>
          </w:p>
          <w:p w:rsidR="00706D7E" w:rsidRPr="00826E3A" w:rsidRDefault="00706D7E" w:rsidP="00B159A0">
            <w:pPr>
              <w:jc w:val="center"/>
              <w:rPr>
                <w:rFonts w:ascii="Palatino Linotype" w:hAnsi="Palatino Linotype"/>
                <w:b/>
              </w:rPr>
            </w:pPr>
          </w:p>
          <w:p w:rsidR="00706D7E" w:rsidRPr="00826E3A" w:rsidRDefault="00706D7E" w:rsidP="00B159A0">
            <w:pPr>
              <w:jc w:val="center"/>
              <w:rPr>
                <w:rFonts w:ascii="Palatino Linotype" w:hAnsi="Palatino Linotype"/>
                <w:b/>
              </w:rPr>
            </w:pPr>
            <w:r w:rsidRPr="00826E3A">
              <w:rPr>
                <w:rFonts w:ascii="Palatino Linotype" w:hAnsi="Palatino Linotype"/>
                <w:b/>
              </w:rPr>
              <w:t>José Guadalupe Luna Hernández</w:t>
            </w:r>
          </w:p>
          <w:p w:rsidR="00706D7E" w:rsidRPr="00826E3A" w:rsidRDefault="00706D7E" w:rsidP="00B159A0">
            <w:pPr>
              <w:jc w:val="center"/>
              <w:rPr>
                <w:rFonts w:ascii="Palatino Linotype" w:hAnsi="Palatino Linotype"/>
              </w:rPr>
            </w:pPr>
            <w:r w:rsidRPr="00826E3A">
              <w:rPr>
                <w:rFonts w:ascii="Palatino Linotype" w:hAnsi="Palatino Linotype"/>
              </w:rPr>
              <w:t>Comisionado</w:t>
            </w:r>
          </w:p>
          <w:p w:rsidR="00706D7E" w:rsidRPr="00826E3A" w:rsidRDefault="00706D7E" w:rsidP="00B159A0">
            <w:pPr>
              <w:jc w:val="center"/>
              <w:rPr>
                <w:rFonts w:ascii="Palatino Linotype" w:hAnsi="Palatino Linotype"/>
              </w:rPr>
            </w:pPr>
            <w:r w:rsidRPr="00826E3A">
              <w:rPr>
                <w:rFonts w:ascii="Palatino Linotype" w:hAnsi="Palatino Linotype"/>
              </w:rPr>
              <w:t>(Rúbrica)</w:t>
            </w:r>
          </w:p>
        </w:tc>
      </w:tr>
      <w:tr w:rsidR="00826E3A" w:rsidRPr="00826E3A" w:rsidTr="00B159A0">
        <w:trPr>
          <w:trHeight w:val="1953"/>
        </w:trPr>
        <w:tc>
          <w:tcPr>
            <w:tcW w:w="4414" w:type="dxa"/>
            <w:vAlign w:val="center"/>
          </w:tcPr>
          <w:p w:rsidR="00706D7E" w:rsidRPr="00826E3A" w:rsidRDefault="00706D7E" w:rsidP="00B159A0">
            <w:pPr>
              <w:jc w:val="center"/>
              <w:rPr>
                <w:rFonts w:ascii="Palatino Linotype" w:hAnsi="Palatino Linotype" w:cs="Arial"/>
                <w:b/>
              </w:rPr>
            </w:pPr>
          </w:p>
          <w:p w:rsidR="00706D7E" w:rsidRPr="00826E3A" w:rsidRDefault="00706D7E" w:rsidP="00B159A0">
            <w:pPr>
              <w:jc w:val="center"/>
              <w:rPr>
                <w:rFonts w:ascii="Palatino Linotype" w:hAnsi="Palatino Linotype" w:cs="Arial"/>
                <w:b/>
              </w:rPr>
            </w:pPr>
          </w:p>
          <w:p w:rsidR="00706D7E" w:rsidRPr="00826E3A" w:rsidRDefault="00706D7E" w:rsidP="00B159A0">
            <w:pPr>
              <w:jc w:val="center"/>
              <w:rPr>
                <w:rFonts w:ascii="Palatino Linotype" w:hAnsi="Palatino Linotype" w:cs="Arial"/>
                <w:b/>
              </w:rPr>
            </w:pPr>
          </w:p>
          <w:p w:rsidR="00706D7E" w:rsidRPr="00826E3A" w:rsidRDefault="00706D7E" w:rsidP="00B159A0">
            <w:pPr>
              <w:jc w:val="center"/>
              <w:rPr>
                <w:rFonts w:ascii="Palatino Linotype" w:hAnsi="Palatino Linotype" w:cs="Arial"/>
                <w:b/>
              </w:rPr>
            </w:pPr>
            <w:r w:rsidRPr="00826E3A">
              <w:rPr>
                <w:rFonts w:ascii="Palatino Linotype" w:hAnsi="Palatino Linotype" w:cs="Arial"/>
                <w:b/>
              </w:rPr>
              <w:t>Javier Martínez Cruz</w:t>
            </w:r>
          </w:p>
          <w:p w:rsidR="00706D7E" w:rsidRPr="00826E3A" w:rsidRDefault="00706D7E" w:rsidP="00B159A0">
            <w:pPr>
              <w:jc w:val="center"/>
              <w:rPr>
                <w:rFonts w:ascii="Palatino Linotype" w:hAnsi="Palatino Linotype" w:cs="Arial"/>
              </w:rPr>
            </w:pPr>
            <w:r w:rsidRPr="00826E3A">
              <w:rPr>
                <w:rFonts w:ascii="Palatino Linotype" w:hAnsi="Palatino Linotype" w:cs="Arial"/>
              </w:rPr>
              <w:t>Comisionado</w:t>
            </w:r>
          </w:p>
          <w:p w:rsidR="00706D7E" w:rsidRPr="00826E3A" w:rsidRDefault="00706D7E" w:rsidP="00B159A0">
            <w:pPr>
              <w:jc w:val="center"/>
              <w:rPr>
                <w:rFonts w:ascii="Palatino Linotype" w:hAnsi="Palatino Linotype" w:cs="Arial"/>
              </w:rPr>
            </w:pPr>
            <w:r w:rsidRPr="00826E3A">
              <w:rPr>
                <w:rFonts w:ascii="Palatino Linotype" w:hAnsi="Palatino Linotype" w:cs="Arial"/>
              </w:rPr>
              <w:t>(Rúbrica)</w:t>
            </w:r>
          </w:p>
        </w:tc>
        <w:tc>
          <w:tcPr>
            <w:tcW w:w="4414" w:type="dxa"/>
            <w:vAlign w:val="center"/>
          </w:tcPr>
          <w:p w:rsidR="00706D7E" w:rsidRPr="00826E3A" w:rsidRDefault="00706D7E" w:rsidP="00B159A0">
            <w:pPr>
              <w:jc w:val="center"/>
              <w:rPr>
                <w:rFonts w:ascii="Palatino Linotype" w:hAnsi="Palatino Linotype" w:cs="Arial"/>
                <w:b/>
              </w:rPr>
            </w:pPr>
          </w:p>
          <w:p w:rsidR="00706D7E" w:rsidRPr="00826E3A" w:rsidRDefault="00706D7E" w:rsidP="00B159A0">
            <w:pPr>
              <w:jc w:val="center"/>
              <w:rPr>
                <w:rFonts w:ascii="Palatino Linotype" w:hAnsi="Palatino Linotype" w:cs="Arial"/>
                <w:b/>
              </w:rPr>
            </w:pPr>
          </w:p>
          <w:p w:rsidR="00706D7E" w:rsidRPr="00826E3A" w:rsidRDefault="00706D7E" w:rsidP="00B159A0">
            <w:pPr>
              <w:jc w:val="center"/>
              <w:rPr>
                <w:rFonts w:ascii="Palatino Linotype" w:hAnsi="Palatino Linotype" w:cs="Arial"/>
                <w:b/>
              </w:rPr>
            </w:pPr>
          </w:p>
          <w:p w:rsidR="00706D7E" w:rsidRPr="00826E3A" w:rsidRDefault="00706D7E" w:rsidP="00B159A0">
            <w:pPr>
              <w:jc w:val="center"/>
              <w:rPr>
                <w:rFonts w:ascii="Palatino Linotype" w:hAnsi="Palatino Linotype" w:cs="Arial"/>
                <w:b/>
              </w:rPr>
            </w:pPr>
            <w:r w:rsidRPr="00826E3A">
              <w:rPr>
                <w:rFonts w:ascii="Palatino Linotype" w:hAnsi="Palatino Linotype" w:cs="Arial"/>
                <w:b/>
              </w:rPr>
              <w:t>Luis Gustavo Parra Noriega</w:t>
            </w:r>
          </w:p>
          <w:p w:rsidR="00706D7E" w:rsidRPr="00826E3A" w:rsidRDefault="00706D7E" w:rsidP="00B159A0">
            <w:pPr>
              <w:jc w:val="center"/>
              <w:rPr>
                <w:rFonts w:ascii="Palatino Linotype" w:hAnsi="Palatino Linotype" w:cs="Arial"/>
              </w:rPr>
            </w:pPr>
            <w:r w:rsidRPr="00826E3A">
              <w:rPr>
                <w:rFonts w:ascii="Palatino Linotype" w:hAnsi="Palatino Linotype" w:cs="Arial"/>
              </w:rPr>
              <w:t>Comisionado</w:t>
            </w:r>
          </w:p>
          <w:p w:rsidR="00706D7E" w:rsidRPr="00826E3A" w:rsidRDefault="00706D7E" w:rsidP="00B159A0">
            <w:pPr>
              <w:jc w:val="center"/>
              <w:rPr>
                <w:rFonts w:ascii="Palatino Linotype" w:hAnsi="Palatino Linotype" w:cs="Arial"/>
              </w:rPr>
            </w:pPr>
            <w:r w:rsidRPr="00826E3A">
              <w:rPr>
                <w:rFonts w:ascii="Palatino Linotype" w:hAnsi="Palatino Linotype" w:cs="Arial"/>
              </w:rPr>
              <w:t>(Con ausencia justificada)</w:t>
            </w:r>
          </w:p>
        </w:tc>
      </w:tr>
      <w:tr w:rsidR="00826E3A" w:rsidRPr="00826E3A" w:rsidTr="00B159A0">
        <w:trPr>
          <w:trHeight w:val="1655"/>
        </w:trPr>
        <w:tc>
          <w:tcPr>
            <w:tcW w:w="8828" w:type="dxa"/>
            <w:gridSpan w:val="2"/>
            <w:vAlign w:val="center"/>
          </w:tcPr>
          <w:p w:rsidR="00706D7E" w:rsidRPr="00826E3A" w:rsidRDefault="00706D7E" w:rsidP="00B159A0">
            <w:pPr>
              <w:jc w:val="center"/>
              <w:rPr>
                <w:rFonts w:ascii="Palatino Linotype" w:hAnsi="Palatino Linotype" w:cs="Arial"/>
                <w:b/>
              </w:rPr>
            </w:pPr>
          </w:p>
          <w:p w:rsidR="00706D7E" w:rsidRPr="00826E3A" w:rsidRDefault="00706D7E" w:rsidP="00B159A0">
            <w:pPr>
              <w:jc w:val="center"/>
              <w:rPr>
                <w:rFonts w:ascii="Palatino Linotype" w:hAnsi="Palatino Linotype" w:cs="Arial"/>
                <w:b/>
              </w:rPr>
            </w:pPr>
          </w:p>
          <w:p w:rsidR="00706D7E" w:rsidRPr="00826E3A" w:rsidRDefault="00706D7E" w:rsidP="00B159A0">
            <w:pPr>
              <w:jc w:val="center"/>
              <w:rPr>
                <w:rFonts w:ascii="Palatino Linotype" w:hAnsi="Palatino Linotype" w:cs="Arial"/>
                <w:b/>
              </w:rPr>
            </w:pPr>
          </w:p>
          <w:p w:rsidR="00706D7E" w:rsidRPr="00826E3A" w:rsidRDefault="00706D7E" w:rsidP="00B159A0">
            <w:pPr>
              <w:jc w:val="center"/>
              <w:rPr>
                <w:rFonts w:ascii="Palatino Linotype" w:hAnsi="Palatino Linotype"/>
                <w:b/>
              </w:rPr>
            </w:pPr>
            <w:r w:rsidRPr="00826E3A">
              <w:rPr>
                <w:rFonts w:ascii="Palatino Linotype" w:hAnsi="Palatino Linotype" w:cs="Arial"/>
                <w:b/>
              </w:rPr>
              <w:t>Alexis Tapia Ramírez</w:t>
            </w:r>
          </w:p>
          <w:p w:rsidR="00706D7E" w:rsidRPr="00826E3A" w:rsidRDefault="00706D7E" w:rsidP="00B159A0">
            <w:pPr>
              <w:jc w:val="center"/>
              <w:rPr>
                <w:rFonts w:ascii="Palatino Linotype" w:hAnsi="Palatino Linotype"/>
              </w:rPr>
            </w:pPr>
            <w:r w:rsidRPr="00826E3A">
              <w:rPr>
                <w:rFonts w:ascii="Palatino Linotype" w:hAnsi="Palatino Linotype"/>
              </w:rPr>
              <w:t>Secretario Técnico del Pleno</w:t>
            </w:r>
          </w:p>
          <w:p w:rsidR="00706D7E" w:rsidRPr="00826E3A" w:rsidRDefault="00706D7E" w:rsidP="00B159A0">
            <w:pPr>
              <w:jc w:val="center"/>
              <w:rPr>
                <w:rFonts w:ascii="Palatino Linotype" w:hAnsi="Palatino Linotype"/>
              </w:rPr>
            </w:pPr>
            <w:r w:rsidRPr="00826E3A">
              <w:rPr>
                <w:rFonts w:ascii="Palatino Linotype" w:hAnsi="Palatino Linotype"/>
              </w:rPr>
              <w:t>(Rúbrica)</w:t>
            </w:r>
          </w:p>
          <w:p w:rsidR="00706D7E" w:rsidRPr="00826E3A" w:rsidRDefault="00706D7E" w:rsidP="00B159A0">
            <w:pPr>
              <w:jc w:val="center"/>
              <w:rPr>
                <w:rFonts w:ascii="Palatino Linotype" w:hAnsi="Palatino Linotype"/>
              </w:rPr>
            </w:pPr>
          </w:p>
        </w:tc>
      </w:tr>
    </w:tbl>
    <w:p w:rsidR="00950CFE" w:rsidRPr="00826E3A" w:rsidRDefault="003C281A" w:rsidP="00950CFE">
      <w:pPr>
        <w:spacing w:before="240" w:after="240"/>
        <w:jc w:val="both"/>
        <w:rPr>
          <w:rFonts w:ascii="Palatino Linotype" w:hAnsi="Palatino Linotype" w:cs="Arial"/>
          <w:sz w:val="20"/>
          <w:szCs w:val="20"/>
          <w:lang w:val="es-ES_tradnl"/>
        </w:rPr>
      </w:pPr>
      <w:r w:rsidRPr="00826E3A">
        <w:rPr>
          <w:rFonts w:ascii="Palatino Linotype" w:hAnsi="Palatino Linotype" w:cs="Arial"/>
          <w:sz w:val="20"/>
          <w:szCs w:val="20"/>
          <w:lang w:val="es-ES_tradnl"/>
        </w:rPr>
        <w:t>Esta hoja corr</w:t>
      </w:r>
      <w:r w:rsidR="000B55BF" w:rsidRPr="00826E3A">
        <w:rPr>
          <w:rFonts w:ascii="Palatino Linotype" w:hAnsi="Palatino Linotype" w:cs="Arial"/>
          <w:sz w:val="20"/>
          <w:szCs w:val="20"/>
          <w:lang w:val="es-ES_tradnl"/>
        </w:rPr>
        <w:t xml:space="preserve">esponde a la resolución del </w:t>
      </w:r>
      <w:r w:rsidR="002B02FE" w:rsidRPr="00826E3A">
        <w:rPr>
          <w:rFonts w:ascii="Palatino Linotype" w:hAnsi="Palatino Linotype" w:cs="Arial"/>
          <w:sz w:val="20"/>
          <w:szCs w:val="20"/>
          <w:lang w:val="es-ES_tradnl"/>
        </w:rPr>
        <w:t>veinte</w:t>
      </w:r>
      <w:r w:rsidR="00B30C8F" w:rsidRPr="00826E3A">
        <w:rPr>
          <w:rFonts w:ascii="Palatino Linotype" w:hAnsi="Palatino Linotype" w:cs="Arial"/>
          <w:sz w:val="20"/>
          <w:szCs w:val="20"/>
          <w:lang w:val="es-ES_tradnl"/>
        </w:rPr>
        <w:t xml:space="preserve"> de febrero</w:t>
      </w:r>
      <w:r w:rsidRPr="00826E3A">
        <w:rPr>
          <w:rFonts w:ascii="Palatino Linotype" w:hAnsi="Palatino Linotype" w:cs="Arial"/>
          <w:sz w:val="20"/>
          <w:szCs w:val="20"/>
          <w:lang w:val="es-ES_tradnl"/>
        </w:rPr>
        <w:t xml:space="preserve"> de dos mil dieci</w:t>
      </w:r>
      <w:r w:rsidR="00B30C8F" w:rsidRPr="00826E3A">
        <w:rPr>
          <w:rFonts w:ascii="Palatino Linotype" w:hAnsi="Palatino Linotype" w:cs="Arial"/>
          <w:sz w:val="20"/>
          <w:szCs w:val="20"/>
          <w:lang w:val="es-ES_tradnl"/>
        </w:rPr>
        <w:t>nueve</w:t>
      </w:r>
      <w:r w:rsidRPr="00826E3A">
        <w:rPr>
          <w:rFonts w:ascii="Palatino Linotype" w:hAnsi="Palatino Linotype" w:cs="Arial"/>
          <w:sz w:val="20"/>
          <w:szCs w:val="20"/>
          <w:lang w:val="es-ES_tradnl"/>
        </w:rPr>
        <w:t>, emitida en e</w:t>
      </w:r>
      <w:r w:rsidR="000B55BF" w:rsidRPr="00826E3A">
        <w:rPr>
          <w:rFonts w:ascii="Palatino Linotype" w:hAnsi="Palatino Linotype" w:cs="Arial"/>
          <w:sz w:val="20"/>
          <w:szCs w:val="20"/>
          <w:lang w:val="es-ES_tradnl"/>
        </w:rPr>
        <w:t>l</w:t>
      </w:r>
      <w:r w:rsidR="009F7345" w:rsidRPr="00826E3A">
        <w:rPr>
          <w:rFonts w:ascii="Palatino Linotype" w:hAnsi="Palatino Linotype" w:cs="Arial"/>
          <w:sz w:val="20"/>
          <w:szCs w:val="20"/>
          <w:lang w:val="es-ES_tradnl"/>
        </w:rPr>
        <w:t xml:space="preserve"> </w:t>
      </w:r>
      <w:r w:rsidR="0012019B" w:rsidRPr="00826E3A">
        <w:rPr>
          <w:rFonts w:ascii="Palatino Linotype" w:hAnsi="Palatino Linotype" w:cs="Arial"/>
          <w:sz w:val="20"/>
          <w:szCs w:val="20"/>
          <w:lang w:val="es-ES_tradnl"/>
        </w:rPr>
        <w:t>recurso de revisión número 0</w:t>
      </w:r>
      <w:r w:rsidR="00B30C8F" w:rsidRPr="00826E3A">
        <w:rPr>
          <w:rFonts w:ascii="Palatino Linotype" w:hAnsi="Palatino Linotype" w:cs="Arial"/>
          <w:sz w:val="20"/>
          <w:szCs w:val="20"/>
          <w:lang w:val="es-ES_tradnl"/>
        </w:rPr>
        <w:t>4694</w:t>
      </w:r>
      <w:r w:rsidRPr="00826E3A">
        <w:rPr>
          <w:rFonts w:ascii="Palatino Linotype" w:hAnsi="Palatino Linotype" w:cs="Arial"/>
          <w:sz w:val="20"/>
          <w:szCs w:val="20"/>
          <w:lang w:val="es-ES_tradnl"/>
        </w:rPr>
        <w:t>/INFO</w:t>
      </w:r>
      <w:r w:rsidR="00506D1A" w:rsidRPr="00826E3A">
        <w:rPr>
          <w:rFonts w:ascii="Palatino Linotype" w:hAnsi="Palatino Linotype" w:cs="Arial"/>
          <w:sz w:val="20"/>
          <w:szCs w:val="20"/>
          <w:lang w:val="es-ES_tradnl"/>
        </w:rPr>
        <w:t>EM/IP/RR/2018.</w:t>
      </w:r>
      <w:bookmarkStart w:id="1" w:name="_GoBack"/>
      <w:bookmarkEnd w:id="1"/>
      <w:r w:rsidR="00506D1A" w:rsidRPr="00826E3A">
        <w:rPr>
          <w:rFonts w:ascii="Palatino Linotype" w:hAnsi="Palatino Linotype" w:cs="Arial"/>
          <w:sz w:val="20"/>
          <w:szCs w:val="20"/>
          <w:lang w:val="es-ES_tradnl"/>
        </w:rPr>
        <w:t xml:space="preserve"> </w:t>
      </w:r>
    </w:p>
    <w:sectPr w:rsidR="00950CFE" w:rsidRPr="00826E3A"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5DA" w:rsidRDefault="002915DA" w:rsidP="00C80F8C">
      <w:r>
        <w:separator/>
      </w:r>
    </w:p>
  </w:endnote>
  <w:endnote w:type="continuationSeparator" w:id="0">
    <w:p w:rsidR="002915DA" w:rsidRDefault="002915D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DA" w:rsidRPr="00F12350" w:rsidRDefault="009E7DDA"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26E3A">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26E3A">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rsidR="009E7DDA" w:rsidRDefault="009E7DD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DA" w:rsidRPr="00F12350" w:rsidRDefault="009E7DDA"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26E3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26E3A">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rsidR="009E7DDA" w:rsidRDefault="009E7D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5DA" w:rsidRDefault="002915DA" w:rsidP="00C80F8C">
      <w:r>
        <w:separator/>
      </w:r>
    </w:p>
  </w:footnote>
  <w:footnote w:type="continuationSeparator" w:id="0">
    <w:p w:rsidR="002915DA" w:rsidRDefault="002915DA" w:rsidP="00C80F8C">
      <w:r>
        <w:continuationSeparator/>
      </w:r>
    </w:p>
  </w:footnote>
  <w:footnote w:id="1">
    <w:p w:rsidR="009E7DDA" w:rsidRPr="005D6CD1" w:rsidRDefault="009E7DDA" w:rsidP="0079157A">
      <w:pPr>
        <w:pStyle w:val="Textonotapie"/>
        <w:jc w:val="both"/>
        <w:rPr>
          <w:rFonts w:ascii="Palatino Linotype" w:hAnsi="Palatino Linotype"/>
          <w:sz w:val="16"/>
          <w:szCs w:val="16"/>
        </w:rPr>
      </w:pPr>
      <w:r w:rsidRPr="005D6CD1">
        <w:rPr>
          <w:rStyle w:val="Refdenotaalpie"/>
          <w:rFonts w:ascii="Palatino Linotype" w:hAnsi="Palatino Linotype"/>
          <w:sz w:val="16"/>
          <w:szCs w:val="16"/>
        </w:rPr>
        <w:footnoteRef/>
      </w:r>
      <w:r w:rsidRPr="005D6CD1">
        <w:rPr>
          <w:rFonts w:ascii="Palatino Linotype" w:hAnsi="Palatino Linotype"/>
          <w:sz w:val="16"/>
          <w:szCs w:val="16"/>
        </w:rPr>
        <w:t xml:space="preserve"> Artículo 12. (…)</w:t>
      </w:r>
    </w:p>
    <w:p w:rsidR="009E7DDA" w:rsidRPr="005D6CD1" w:rsidRDefault="009E7DDA" w:rsidP="0079157A">
      <w:pPr>
        <w:pStyle w:val="Textonotapie"/>
        <w:jc w:val="both"/>
        <w:rPr>
          <w:rFonts w:ascii="Palatino Linotype" w:hAnsi="Palatino Linotype"/>
          <w:sz w:val="16"/>
          <w:szCs w:val="16"/>
        </w:rPr>
      </w:pPr>
      <w:r w:rsidRPr="005D6CD1">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rsidR="009E7DDA" w:rsidRPr="005D6CD1" w:rsidRDefault="009E7DDA" w:rsidP="0079157A">
      <w:pPr>
        <w:pStyle w:val="Textonotapie"/>
        <w:jc w:val="both"/>
        <w:rPr>
          <w:rFonts w:ascii="Palatino Linotype" w:hAnsi="Palatino Linotype"/>
          <w:sz w:val="16"/>
          <w:szCs w:val="16"/>
        </w:rPr>
      </w:pPr>
      <w:r w:rsidRPr="005D6CD1">
        <w:rPr>
          <w:rStyle w:val="Refdenotaalpie"/>
          <w:rFonts w:ascii="Palatino Linotype" w:hAnsi="Palatino Linotype"/>
          <w:sz w:val="16"/>
          <w:szCs w:val="16"/>
        </w:rPr>
        <w:footnoteRef/>
      </w:r>
      <w:r w:rsidRPr="005D6CD1">
        <w:rPr>
          <w:rFonts w:ascii="Palatino Linotype" w:hAnsi="Palatino Linotype"/>
          <w:sz w:val="16"/>
          <w:szCs w:val="16"/>
        </w:rPr>
        <w:t xml:space="preserve"> Artículo 3. Para los efectos de la presente Ley se entenderá por: (…)</w:t>
      </w:r>
    </w:p>
    <w:p w:rsidR="009E7DDA" w:rsidRPr="005D6CD1" w:rsidRDefault="009E7DDA" w:rsidP="0079157A">
      <w:pPr>
        <w:pStyle w:val="Textonotapie"/>
        <w:jc w:val="both"/>
        <w:rPr>
          <w:rFonts w:ascii="Palatino Linotype" w:hAnsi="Palatino Linotype"/>
          <w:sz w:val="16"/>
          <w:szCs w:val="16"/>
        </w:rPr>
      </w:pPr>
      <w:r w:rsidRPr="005D6CD1">
        <w:rPr>
          <w:rFonts w:ascii="Palatino Linotype" w:hAnsi="Palatino Linotype"/>
          <w:sz w:val="16"/>
          <w:szCs w:val="16"/>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9E7DDA" w:rsidRPr="004A49C1" w:rsidRDefault="009E7DDA" w:rsidP="009E7DDA">
      <w:pPr>
        <w:shd w:val="clear" w:color="auto" w:fill="FFFFFF"/>
        <w:jc w:val="both"/>
        <w:rPr>
          <w:rFonts w:ascii="Palatino Linotype" w:hAnsi="Palatino Linotype"/>
          <w:sz w:val="16"/>
          <w:szCs w:val="16"/>
        </w:rPr>
      </w:pPr>
      <w:r w:rsidRPr="004A49C1">
        <w:rPr>
          <w:rStyle w:val="Refdenotaalpie"/>
          <w:rFonts w:ascii="Palatino Linotype" w:hAnsi="Palatino Linotype"/>
          <w:sz w:val="16"/>
          <w:szCs w:val="16"/>
        </w:rPr>
        <w:footnoteRef/>
      </w:r>
      <w:r w:rsidRPr="004A49C1">
        <w:rPr>
          <w:rFonts w:ascii="Palatino Linotype" w:hAnsi="Palatino Linotype"/>
          <w:sz w:val="16"/>
          <w:szCs w:val="16"/>
        </w:rPr>
        <w:t xml:space="preserve"> </w:t>
      </w:r>
      <w:r w:rsidRPr="004A49C1">
        <w:rPr>
          <w:rFonts w:ascii="Palatino Linotype" w:hAnsi="Palatino Linotype"/>
          <w:b/>
          <w:sz w:val="16"/>
          <w:szCs w:val="16"/>
        </w:rPr>
        <w:t>Artículo 13.</w:t>
      </w:r>
      <w:r w:rsidRPr="004A49C1">
        <w:rPr>
          <w:rFonts w:ascii="Palatino Linotype" w:hAnsi="Palatino Linotype"/>
          <w:sz w:val="16"/>
          <w:szCs w:val="16"/>
        </w:rPr>
        <w:t xml:space="preserve"> El Instituto, en el ámbito de sus atribuciones, deberá suplir cualquier deficiencia para garantizar el ejercicio del derecho de acceso a la información.</w:t>
      </w:r>
    </w:p>
  </w:footnote>
  <w:footnote w:id="4">
    <w:p w:rsidR="009E7DDA" w:rsidRPr="004A49C1" w:rsidRDefault="009E7DDA" w:rsidP="009E7DDA">
      <w:pPr>
        <w:shd w:val="clear" w:color="auto" w:fill="FFFFFF"/>
        <w:jc w:val="both"/>
        <w:rPr>
          <w:rFonts w:ascii="Palatino Linotype" w:hAnsi="Palatino Linotype"/>
          <w:sz w:val="16"/>
          <w:szCs w:val="16"/>
        </w:rPr>
      </w:pPr>
      <w:r w:rsidRPr="004A49C1">
        <w:rPr>
          <w:rStyle w:val="Refdenotaalpie"/>
          <w:rFonts w:ascii="Palatino Linotype" w:hAnsi="Palatino Linotype"/>
          <w:sz w:val="16"/>
          <w:szCs w:val="16"/>
        </w:rPr>
        <w:footnoteRef/>
      </w:r>
      <w:r w:rsidRPr="004A49C1">
        <w:rPr>
          <w:rFonts w:ascii="Palatino Linotype" w:hAnsi="Palatino Linotype"/>
          <w:sz w:val="16"/>
          <w:szCs w:val="16"/>
        </w:rPr>
        <w:t xml:space="preserve"> </w:t>
      </w:r>
      <w:r w:rsidRPr="004A49C1">
        <w:rPr>
          <w:rFonts w:ascii="Palatino Linotype" w:hAnsi="Palatino Linotype"/>
          <w:b/>
          <w:sz w:val="16"/>
          <w:szCs w:val="16"/>
        </w:rPr>
        <w:t>Artículo 181.</w:t>
      </w:r>
      <w:r w:rsidRPr="004A49C1">
        <w:rPr>
          <w:rFonts w:ascii="Palatino Linotype" w:hAnsi="Palatino Linotype"/>
          <w:sz w:val="16"/>
          <w:szCs w:val="16"/>
        </w:rPr>
        <w:t xml:space="preserve"> (…)</w:t>
      </w:r>
    </w:p>
    <w:p w:rsidR="009E7DDA" w:rsidRPr="004A49C1" w:rsidRDefault="009E7DDA" w:rsidP="009E7DDA">
      <w:pPr>
        <w:shd w:val="clear" w:color="auto" w:fill="FFFFFF"/>
        <w:jc w:val="both"/>
        <w:rPr>
          <w:rFonts w:ascii="Palatino Linotype" w:hAnsi="Palatino Linotype" w:cs="Arial"/>
          <w:sz w:val="16"/>
          <w:szCs w:val="16"/>
        </w:rPr>
      </w:pPr>
      <w:r w:rsidRPr="004A49C1">
        <w:rPr>
          <w:rFonts w:ascii="Palatino Linotype" w:hAnsi="Palatino Linotype"/>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p w:rsidR="009E7DDA" w:rsidRPr="004A49C1" w:rsidRDefault="009E7DDA" w:rsidP="009E7DDA">
      <w:pPr>
        <w:pStyle w:val="Textonotapie"/>
        <w:jc w:val="both"/>
        <w:rPr>
          <w:rFonts w:ascii="Palatino Linotype" w:hAnsi="Palatino Linotype"/>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DA" w:rsidRDefault="009E7DDA"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9E7DDA" w:rsidRPr="008A510F" w:rsidTr="00DF49AD">
      <w:tc>
        <w:tcPr>
          <w:tcW w:w="2489" w:type="dxa"/>
          <w:shd w:val="clear" w:color="auto" w:fill="auto"/>
        </w:tcPr>
        <w:p w:rsidR="009E7DDA" w:rsidRPr="008A510F" w:rsidRDefault="009E7DDA"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9E7DDA" w:rsidRPr="008A510F" w:rsidRDefault="009E7DDA" w:rsidP="00280609">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4694/INFOEM/IP/RR/2018</w:t>
          </w:r>
        </w:p>
      </w:tc>
    </w:tr>
    <w:tr w:rsidR="009E7DDA" w:rsidRPr="008A510F" w:rsidTr="00DF49AD">
      <w:trPr>
        <w:trHeight w:val="228"/>
      </w:trPr>
      <w:tc>
        <w:tcPr>
          <w:tcW w:w="2489" w:type="dxa"/>
          <w:shd w:val="clear" w:color="auto" w:fill="auto"/>
          <w:vAlign w:val="center"/>
        </w:tcPr>
        <w:p w:rsidR="009E7DDA" w:rsidRPr="008A510F" w:rsidRDefault="009E7DDA"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9E7DDA" w:rsidRPr="00927A01" w:rsidRDefault="009E7DDA"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9E7DDA" w:rsidRPr="008A510F" w:rsidTr="00DF49AD">
      <w:tc>
        <w:tcPr>
          <w:tcW w:w="2489" w:type="dxa"/>
          <w:shd w:val="clear" w:color="auto" w:fill="auto"/>
          <w:vAlign w:val="center"/>
        </w:tcPr>
        <w:p w:rsidR="009E7DDA" w:rsidRPr="008A510F" w:rsidRDefault="009E7DDA"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9E7DDA" w:rsidRPr="008A510F" w:rsidRDefault="009E7DDA"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E7DDA" w:rsidRDefault="009E7DDA"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9E7DDA" w:rsidRPr="005A5E02" w:rsidTr="00DF49AD">
      <w:tc>
        <w:tcPr>
          <w:tcW w:w="2551" w:type="dxa"/>
          <w:shd w:val="clear" w:color="auto" w:fill="auto"/>
          <w:vAlign w:val="center"/>
        </w:tcPr>
        <w:p w:rsidR="009E7DDA" w:rsidRPr="005A5E02" w:rsidRDefault="009E7DDA"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9E7DDA" w:rsidRPr="005A5E02" w:rsidRDefault="009E7DDA" w:rsidP="00171D26">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04694/INFOEM/IP/RR/2018</w:t>
          </w:r>
        </w:p>
      </w:tc>
    </w:tr>
    <w:tr w:rsidR="009E7DDA" w:rsidRPr="005A5E02" w:rsidTr="00BE6311">
      <w:trPr>
        <w:trHeight w:val="130"/>
      </w:trPr>
      <w:tc>
        <w:tcPr>
          <w:tcW w:w="2551" w:type="dxa"/>
          <w:shd w:val="clear" w:color="auto" w:fill="auto"/>
          <w:vAlign w:val="center"/>
        </w:tcPr>
        <w:p w:rsidR="009E7DDA" w:rsidRPr="005A5E02" w:rsidRDefault="009E7DDA"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9E7DDA" w:rsidRPr="00927A01" w:rsidRDefault="00826E3A" w:rsidP="00826E3A">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9E7DD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9E7DD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p>
      </w:tc>
    </w:tr>
    <w:tr w:rsidR="009E7DDA" w:rsidRPr="005A5E02" w:rsidTr="00DF49AD">
      <w:trPr>
        <w:trHeight w:val="228"/>
      </w:trPr>
      <w:tc>
        <w:tcPr>
          <w:tcW w:w="2551" w:type="dxa"/>
          <w:shd w:val="clear" w:color="auto" w:fill="auto"/>
          <w:vAlign w:val="center"/>
        </w:tcPr>
        <w:p w:rsidR="009E7DDA" w:rsidRPr="005A5E02" w:rsidRDefault="009E7DDA"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9E7DDA" w:rsidRPr="00927A01" w:rsidRDefault="009E7DDA" w:rsidP="009718E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9E7DDA" w:rsidRPr="005A5E02" w:rsidTr="00DF49AD">
      <w:tc>
        <w:tcPr>
          <w:tcW w:w="2551" w:type="dxa"/>
          <w:shd w:val="clear" w:color="auto" w:fill="auto"/>
          <w:vAlign w:val="center"/>
        </w:tcPr>
        <w:p w:rsidR="009E7DDA" w:rsidRPr="005A5E02" w:rsidRDefault="009E7DDA"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9E7DDA" w:rsidRPr="005A5E02" w:rsidRDefault="009E7DDA"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E7DDA" w:rsidRDefault="009E7D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860C040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082D02"/>
    <w:multiLevelType w:val="hybridMultilevel"/>
    <w:tmpl w:val="7CC885E2"/>
    <w:lvl w:ilvl="0" w:tplc="296C96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4"/>
  </w:num>
  <w:num w:numId="3">
    <w:abstractNumId w:val="11"/>
  </w:num>
  <w:num w:numId="4">
    <w:abstractNumId w:val="12"/>
  </w:num>
  <w:num w:numId="5">
    <w:abstractNumId w:val="1"/>
  </w:num>
  <w:num w:numId="6">
    <w:abstractNumId w:val="9"/>
  </w:num>
  <w:num w:numId="7">
    <w:abstractNumId w:val="2"/>
  </w:num>
  <w:num w:numId="8">
    <w:abstractNumId w:val="5"/>
  </w:num>
  <w:num w:numId="9">
    <w:abstractNumId w:val="7"/>
  </w:num>
  <w:num w:numId="10">
    <w:abstractNumId w:val="0"/>
  </w:num>
  <w:num w:numId="11">
    <w:abstractNumId w:val="10"/>
  </w:num>
  <w:num w:numId="12">
    <w:abstractNumId w:val="3"/>
  </w:num>
  <w:num w:numId="13">
    <w:abstractNumId w:val="15"/>
  </w:num>
  <w:num w:numId="14">
    <w:abstractNumId w:val="8"/>
  </w:num>
  <w:num w:numId="15">
    <w:abstractNumId w:val="13"/>
  </w:num>
  <w:num w:numId="1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0D52"/>
    <w:rsid w:val="00001B65"/>
    <w:rsid w:val="000023E2"/>
    <w:rsid w:val="000024F6"/>
    <w:rsid w:val="00002FBE"/>
    <w:rsid w:val="00003182"/>
    <w:rsid w:val="00003C42"/>
    <w:rsid w:val="00003F5B"/>
    <w:rsid w:val="000041F0"/>
    <w:rsid w:val="00004981"/>
    <w:rsid w:val="000053DB"/>
    <w:rsid w:val="00005DEA"/>
    <w:rsid w:val="00007133"/>
    <w:rsid w:val="000074FA"/>
    <w:rsid w:val="0000766A"/>
    <w:rsid w:val="00007DDC"/>
    <w:rsid w:val="00010367"/>
    <w:rsid w:val="0001176F"/>
    <w:rsid w:val="00012129"/>
    <w:rsid w:val="000121F1"/>
    <w:rsid w:val="000132BA"/>
    <w:rsid w:val="0001395B"/>
    <w:rsid w:val="00014256"/>
    <w:rsid w:val="000145B3"/>
    <w:rsid w:val="00014682"/>
    <w:rsid w:val="00014D7E"/>
    <w:rsid w:val="000151C8"/>
    <w:rsid w:val="0001594F"/>
    <w:rsid w:val="00016170"/>
    <w:rsid w:val="000169F7"/>
    <w:rsid w:val="00017203"/>
    <w:rsid w:val="000176C5"/>
    <w:rsid w:val="00017899"/>
    <w:rsid w:val="00017DEC"/>
    <w:rsid w:val="000208EF"/>
    <w:rsid w:val="00020DB3"/>
    <w:rsid w:val="00021550"/>
    <w:rsid w:val="00021A61"/>
    <w:rsid w:val="00021B72"/>
    <w:rsid w:val="00021FDB"/>
    <w:rsid w:val="00022392"/>
    <w:rsid w:val="000223A3"/>
    <w:rsid w:val="00022ECC"/>
    <w:rsid w:val="0002401E"/>
    <w:rsid w:val="00024496"/>
    <w:rsid w:val="00024543"/>
    <w:rsid w:val="00024A9A"/>
    <w:rsid w:val="00025298"/>
    <w:rsid w:val="00025299"/>
    <w:rsid w:val="00025950"/>
    <w:rsid w:val="00025A32"/>
    <w:rsid w:val="00025F0D"/>
    <w:rsid w:val="00026E3B"/>
    <w:rsid w:val="000272DE"/>
    <w:rsid w:val="000306DD"/>
    <w:rsid w:val="00030799"/>
    <w:rsid w:val="00032007"/>
    <w:rsid w:val="00032E4B"/>
    <w:rsid w:val="00033820"/>
    <w:rsid w:val="00033B37"/>
    <w:rsid w:val="00034466"/>
    <w:rsid w:val="000351A5"/>
    <w:rsid w:val="00035621"/>
    <w:rsid w:val="00035880"/>
    <w:rsid w:val="00035FA1"/>
    <w:rsid w:val="0003644F"/>
    <w:rsid w:val="0003681E"/>
    <w:rsid w:val="00036A62"/>
    <w:rsid w:val="00037904"/>
    <w:rsid w:val="00037C3E"/>
    <w:rsid w:val="00037D55"/>
    <w:rsid w:val="000408E6"/>
    <w:rsid w:val="00040F01"/>
    <w:rsid w:val="00041968"/>
    <w:rsid w:val="000419B9"/>
    <w:rsid w:val="00041E53"/>
    <w:rsid w:val="00043810"/>
    <w:rsid w:val="000440F2"/>
    <w:rsid w:val="00044302"/>
    <w:rsid w:val="000470FE"/>
    <w:rsid w:val="000473AA"/>
    <w:rsid w:val="000473B3"/>
    <w:rsid w:val="00047D51"/>
    <w:rsid w:val="00047E69"/>
    <w:rsid w:val="00051975"/>
    <w:rsid w:val="000530F8"/>
    <w:rsid w:val="00053C62"/>
    <w:rsid w:val="000559AB"/>
    <w:rsid w:val="000559F8"/>
    <w:rsid w:val="00056302"/>
    <w:rsid w:val="0005637D"/>
    <w:rsid w:val="0005640C"/>
    <w:rsid w:val="00056C16"/>
    <w:rsid w:val="00057B34"/>
    <w:rsid w:val="00060185"/>
    <w:rsid w:val="00060500"/>
    <w:rsid w:val="00060BBA"/>
    <w:rsid w:val="00060C59"/>
    <w:rsid w:val="0006110D"/>
    <w:rsid w:val="00061878"/>
    <w:rsid w:val="00061CBB"/>
    <w:rsid w:val="00062167"/>
    <w:rsid w:val="00062684"/>
    <w:rsid w:val="000638CC"/>
    <w:rsid w:val="00063DF5"/>
    <w:rsid w:val="00065029"/>
    <w:rsid w:val="000650FA"/>
    <w:rsid w:val="00066BAA"/>
    <w:rsid w:val="00066BE9"/>
    <w:rsid w:val="00066F09"/>
    <w:rsid w:val="00067149"/>
    <w:rsid w:val="00067D83"/>
    <w:rsid w:val="00070034"/>
    <w:rsid w:val="0007007A"/>
    <w:rsid w:val="00070E4A"/>
    <w:rsid w:val="00071795"/>
    <w:rsid w:val="00071A97"/>
    <w:rsid w:val="00071C6C"/>
    <w:rsid w:val="00071CBC"/>
    <w:rsid w:val="00072101"/>
    <w:rsid w:val="000732FF"/>
    <w:rsid w:val="000733A4"/>
    <w:rsid w:val="000746C9"/>
    <w:rsid w:val="00074B17"/>
    <w:rsid w:val="00074E94"/>
    <w:rsid w:val="00075015"/>
    <w:rsid w:val="00075CD7"/>
    <w:rsid w:val="00076330"/>
    <w:rsid w:val="00076FFA"/>
    <w:rsid w:val="00077B7C"/>
    <w:rsid w:val="00077D7E"/>
    <w:rsid w:val="00077F29"/>
    <w:rsid w:val="00080086"/>
    <w:rsid w:val="00080185"/>
    <w:rsid w:val="000806B8"/>
    <w:rsid w:val="00080CA0"/>
    <w:rsid w:val="00081D22"/>
    <w:rsid w:val="00081DCD"/>
    <w:rsid w:val="00082AFC"/>
    <w:rsid w:val="00083976"/>
    <w:rsid w:val="000839A1"/>
    <w:rsid w:val="00084798"/>
    <w:rsid w:val="0008531B"/>
    <w:rsid w:val="0008532C"/>
    <w:rsid w:val="0008542A"/>
    <w:rsid w:val="00085D4A"/>
    <w:rsid w:val="00085F4B"/>
    <w:rsid w:val="000867B6"/>
    <w:rsid w:val="00086C1F"/>
    <w:rsid w:val="0008798F"/>
    <w:rsid w:val="00087F26"/>
    <w:rsid w:val="000905D6"/>
    <w:rsid w:val="000906BF"/>
    <w:rsid w:val="000914B2"/>
    <w:rsid w:val="00091A1B"/>
    <w:rsid w:val="00091C8A"/>
    <w:rsid w:val="000942DA"/>
    <w:rsid w:val="000943AF"/>
    <w:rsid w:val="0009499F"/>
    <w:rsid w:val="00095680"/>
    <w:rsid w:val="000957AA"/>
    <w:rsid w:val="00095CED"/>
    <w:rsid w:val="00095D75"/>
    <w:rsid w:val="00096029"/>
    <w:rsid w:val="00096190"/>
    <w:rsid w:val="0009710B"/>
    <w:rsid w:val="00097687"/>
    <w:rsid w:val="00097DFA"/>
    <w:rsid w:val="000A025A"/>
    <w:rsid w:val="000A02C3"/>
    <w:rsid w:val="000A1D24"/>
    <w:rsid w:val="000A2BD0"/>
    <w:rsid w:val="000A2D0C"/>
    <w:rsid w:val="000A31D0"/>
    <w:rsid w:val="000A3394"/>
    <w:rsid w:val="000A3465"/>
    <w:rsid w:val="000A4685"/>
    <w:rsid w:val="000A48A8"/>
    <w:rsid w:val="000A5739"/>
    <w:rsid w:val="000A5A50"/>
    <w:rsid w:val="000A5ED9"/>
    <w:rsid w:val="000A6219"/>
    <w:rsid w:val="000A6402"/>
    <w:rsid w:val="000A6B77"/>
    <w:rsid w:val="000A7568"/>
    <w:rsid w:val="000A7741"/>
    <w:rsid w:val="000B0E9A"/>
    <w:rsid w:val="000B164B"/>
    <w:rsid w:val="000B1AF8"/>
    <w:rsid w:val="000B1E5C"/>
    <w:rsid w:val="000B202F"/>
    <w:rsid w:val="000B25ED"/>
    <w:rsid w:val="000B282E"/>
    <w:rsid w:val="000B30BC"/>
    <w:rsid w:val="000B3390"/>
    <w:rsid w:val="000B3FFD"/>
    <w:rsid w:val="000B42EA"/>
    <w:rsid w:val="000B440F"/>
    <w:rsid w:val="000B5437"/>
    <w:rsid w:val="000B55BF"/>
    <w:rsid w:val="000B5CDE"/>
    <w:rsid w:val="000B5F0E"/>
    <w:rsid w:val="000B69AE"/>
    <w:rsid w:val="000B6B38"/>
    <w:rsid w:val="000B6B4B"/>
    <w:rsid w:val="000B7258"/>
    <w:rsid w:val="000B7486"/>
    <w:rsid w:val="000B782E"/>
    <w:rsid w:val="000C096A"/>
    <w:rsid w:val="000C0BB1"/>
    <w:rsid w:val="000C0FC2"/>
    <w:rsid w:val="000C2B11"/>
    <w:rsid w:val="000C30D9"/>
    <w:rsid w:val="000C3ADF"/>
    <w:rsid w:val="000C3BC6"/>
    <w:rsid w:val="000C3E7F"/>
    <w:rsid w:val="000C4352"/>
    <w:rsid w:val="000C4453"/>
    <w:rsid w:val="000C4742"/>
    <w:rsid w:val="000C4FC4"/>
    <w:rsid w:val="000C5DDC"/>
    <w:rsid w:val="000C7BB4"/>
    <w:rsid w:val="000C7BF2"/>
    <w:rsid w:val="000D03E1"/>
    <w:rsid w:val="000D06E4"/>
    <w:rsid w:val="000D0E47"/>
    <w:rsid w:val="000D1043"/>
    <w:rsid w:val="000D13AF"/>
    <w:rsid w:val="000D14BF"/>
    <w:rsid w:val="000D1F26"/>
    <w:rsid w:val="000D22C1"/>
    <w:rsid w:val="000D287A"/>
    <w:rsid w:val="000D2AC1"/>
    <w:rsid w:val="000D2D89"/>
    <w:rsid w:val="000D2E1A"/>
    <w:rsid w:val="000D3A56"/>
    <w:rsid w:val="000D4269"/>
    <w:rsid w:val="000D42EF"/>
    <w:rsid w:val="000D45A0"/>
    <w:rsid w:val="000D4F1A"/>
    <w:rsid w:val="000D5790"/>
    <w:rsid w:val="000D5E9F"/>
    <w:rsid w:val="000D6FA7"/>
    <w:rsid w:val="000E1104"/>
    <w:rsid w:val="000E2295"/>
    <w:rsid w:val="000E22A4"/>
    <w:rsid w:val="000E2727"/>
    <w:rsid w:val="000E2974"/>
    <w:rsid w:val="000E2E79"/>
    <w:rsid w:val="000E2FAC"/>
    <w:rsid w:val="000E34AF"/>
    <w:rsid w:val="000E3CB5"/>
    <w:rsid w:val="000E3DD1"/>
    <w:rsid w:val="000E4151"/>
    <w:rsid w:val="000E4499"/>
    <w:rsid w:val="000E45AB"/>
    <w:rsid w:val="000E4947"/>
    <w:rsid w:val="000E4B33"/>
    <w:rsid w:val="000E592A"/>
    <w:rsid w:val="000E5B70"/>
    <w:rsid w:val="000E7AFA"/>
    <w:rsid w:val="000F0B2B"/>
    <w:rsid w:val="000F0FF5"/>
    <w:rsid w:val="000F2F43"/>
    <w:rsid w:val="000F3214"/>
    <w:rsid w:val="000F32FD"/>
    <w:rsid w:val="000F36CA"/>
    <w:rsid w:val="000F3B3D"/>
    <w:rsid w:val="000F4EA0"/>
    <w:rsid w:val="000F540E"/>
    <w:rsid w:val="000F6049"/>
    <w:rsid w:val="000F65B7"/>
    <w:rsid w:val="000F70AD"/>
    <w:rsid w:val="000F7BE8"/>
    <w:rsid w:val="0010030C"/>
    <w:rsid w:val="00100EC5"/>
    <w:rsid w:val="00101844"/>
    <w:rsid w:val="00101AEB"/>
    <w:rsid w:val="0010269F"/>
    <w:rsid w:val="00103A50"/>
    <w:rsid w:val="001047CE"/>
    <w:rsid w:val="0010592C"/>
    <w:rsid w:val="001059F8"/>
    <w:rsid w:val="001066DC"/>
    <w:rsid w:val="00107042"/>
    <w:rsid w:val="001073E0"/>
    <w:rsid w:val="00110808"/>
    <w:rsid w:val="00111668"/>
    <w:rsid w:val="00111F66"/>
    <w:rsid w:val="00112434"/>
    <w:rsid w:val="0011254C"/>
    <w:rsid w:val="00112751"/>
    <w:rsid w:val="0011276E"/>
    <w:rsid w:val="001130DF"/>
    <w:rsid w:val="001131A7"/>
    <w:rsid w:val="001135C4"/>
    <w:rsid w:val="00113E6D"/>
    <w:rsid w:val="0011437B"/>
    <w:rsid w:val="00114785"/>
    <w:rsid w:val="00114F1C"/>
    <w:rsid w:val="00115142"/>
    <w:rsid w:val="00117056"/>
    <w:rsid w:val="001170DB"/>
    <w:rsid w:val="00117585"/>
    <w:rsid w:val="0011762E"/>
    <w:rsid w:val="0011780B"/>
    <w:rsid w:val="00117C9E"/>
    <w:rsid w:val="001200BC"/>
    <w:rsid w:val="0012019B"/>
    <w:rsid w:val="001204F8"/>
    <w:rsid w:val="00120753"/>
    <w:rsid w:val="001217E2"/>
    <w:rsid w:val="00121B9D"/>
    <w:rsid w:val="0012201D"/>
    <w:rsid w:val="00122389"/>
    <w:rsid w:val="00122C3F"/>
    <w:rsid w:val="001233B4"/>
    <w:rsid w:val="0012477A"/>
    <w:rsid w:val="00125F96"/>
    <w:rsid w:val="001269A9"/>
    <w:rsid w:val="00126E23"/>
    <w:rsid w:val="00127BCA"/>
    <w:rsid w:val="00127C8C"/>
    <w:rsid w:val="00130BC7"/>
    <w:rsid w:val="00130D2D"/>
    <w:rsid w:val="00131190"/>
    <w:rsid w:val="001315B8"/>
    <w:rsid w:val="00131681"/>
    <w:rsid w:val="001327FA"/>
    <w:rsid w:val="00132A8A"/>
    <w:rsid w:val="00132D9A"/>
    <w:rsid w:val="00132E57"/>
    <w:rsid w:val="0013363C"/>
    <w:rsid w:val="0013381E"/>
    <w:rsid w:val="001338F3"/>
    <w:rsid w:val="001348A2"/>
    <w:rsid w:val="00134AEE"/>
    <w:rsid w:val="0013575F"/>
    <w:rsid w:val="0013618C"/>
    <w:rsid w:val="00136866"/>
    <w:rsid w:val="00136D1B"/>
    <w:rsid w:val="0013733D"/>
    <w:rsid w:val="00137997"/>
    <w:rsid w:val="001407C2"/>
    <w:rsid w:val="0014198E"/>
    <w:rsid w:val="00143F5D"/>
    <w:rsid w:val="00144328"/>
    <w:rsid w:val="0014441C"/>
    <w:rsid w:val="0014486E"/>
    <w:rsid w:val="00144924"/>
    <w:rsid w:val="001452F8"/>
    <w:rsid w:val="001452FC"/>
    <w:rsid w:val="0014546B"/>
    <w:rsid w:val="001457A8"/>
    <w:rsid w:val="001458EB"/>
    <w:rsid w:val="001459A3"/>
    <w:rsid w:val="00145CC2"/>
    <w:rsid w:val="00145E32"/>
    <w:rsid w:val="001462C0"/>
    <w:rsid w:val="001469DE"/>
    <w:rsid w:val="00147813"/>
    <w:rsid w:val="00147957"/>
    <w:rsid w:val="00147FF3"/>
    <w:rsid w:val="00150001"/>
    <w:rsid w:val="00150860"/>
    <w:rsid w:val="00151840"/>
    <w:rsid w:val="00152AD8"/>
    <w:rsid w:val="001537D5"/>
    <w:rsid w:val="00154249"/>
    <w:rsid w:val="001545A5"/>
    <w:rsid w:val="00154A7B"/>
    <w:rsid w:val="0015510A"/>
    <w:rsid w:val="00155236"/>
    <w:rsid w:val="00155944"/>
    <w:rsid w:val="00156179"/>
    <w:rsid w:val="0015644E"/>
    <w:rsid w:val="0015694E"/>
    <w:rsid w:val="0015757F"/>
    <w:rsid w:val="00157A60"/>
    <w:rsid w:val="00157E73"/>
    <w:rsid w:val="00157E82"/>
    <w:rsid w:val="00160927"/>
    <w:rsid w:val="00160A11"/>
    <w:rsid w:val="00161360"/>
    <w:rsid w:val="00162324"/>
    <w:rsid w:val="0016323E"/>
    <w:rsid w:val="00163292"/>
    <w:rsid w:val="0016346E"/>
    <w:rsid w:val="001643C5"/>
    <w:rsid w:val="00165265"/>
    <w:rsid w:val="00165C15"/>
    <w:rsid w:val="00165CAF"/>
    <w:rsid w:val="00165EBE"/>
    <w:rsid w:val="001660DF"/>
    <w:rsid w:val="00166877"/>
    <w:rsid w:val="00166A53"/>
    <w:rsid w:val="00166BFE"/>
    <w:rsid w:val="0016762B"/>
    <w:rsid w:val="00167905"/>
    <w:rsid w:val="00170571"/>
    <w:rsid w:val="00170E1F"/>
    <w:rsid w:val="00171D26"/>
    <w:rsid w:val="00172F81"/>
    <w:rsid w:val="00173064"/>
    <w:rsid w:val="001730B8"/>
    <w:rsid w:val="00173473"/>
    <w:rsid w:val="0017348F"/>
    <w:rsid w:val="0017417A"/>
    <w:rsid w:val="00174377"/>
    <w:rsid w:val="001745FF"/>
    <w:rsid w:val="00174CC6"/>
    <w:rsid w:val="00175610"/>
    <w:rsid w:val="0017573A"/>
    <w:rsid w:val="00175AD2"/>
    <w:rsid w:val="001765F2"/>
    <w:rsid w:val="001774A1"/>
    <w:rsid w:val="001802AD"/>
    <w:rsid w:val="001811B7"/>
    <w:rsid w:val="001814C8"/>
    <w:rsid w:val="0018173D"/>
    <w:rsid w:val="001824E9"/>
    <w:rsid w:val="00182CC5"/>
    <w:rsid w:val="00183FFE"/>
    <w:rsid w:val="00184175"/>
    <w:rsid w:val="00184ACC"/>
    <w:rsid w:val="00184AF3"/>
    <w:rsid w:val="00184BBB"/>
    <w:rsid w:val="00184CE7"/>
    <w:rsid w:val="001858A8"/>
    <w:rsid w:val="00185B5A"/>
    <w:rsid w:val="00185BAF"/>
    <w:rsid w:val="00185BF0"/>
    <w:rsid w:val="00187FA7"/>
    <w:rsid w:val="0019006E"/>
    <w:rsid w:val="001901E6"/>
    <w:rsid w:val="0019083E"/>
    <w:rsid w:val="001909D4"/>
    <w:rsid w:val="00191133"/>
    <w:rsid w:val="001938EE"/>
    <w:rsid w:val="0019412A"/>
    <w:rsid w:val="00194135"/>
    <w:rsid w:val="00194B1A"/>
    <w:rsid w:val="0019545D"/>
    <w:rsid w:val="001954B6"/>
    <w:rsid w:val="001954BC"/>
    <w:rsid w:val="001955BB"/>
    <w:rsid w:val="00196177"/>
    <w:rsid w:val="00196300"/>
    <w:rsid w:val="00197A65"/>
    <w:rsid w:val="00197CE4"/>
    <w:rsid w:val="00197FBA"/>
    <w:rsid w:val="001A02BA"/>
    <w:rsid w:val="001A10E1"/>
    <w:rsid w:val="001A13AD"/>
    <w:rsid w:val="001A242F"/>
    <w:rsid w:val="001A2453"/>
    <w:rsid w:val="001A49E2"/>
    <w:rsid w:val="001A4C61"/>
    <w:rsid w:val="001A5AA0"/>
    <w:rsid w:val="001A600E"/>
    <w:rsid w:val="001A6C29"/>
    <w:rsid w:val="001A6F14"/>
    <w:rsid w:val="001A7540"/>
    <w:rsid w:val="001A7A84"/>
    <w:rsid w:val="001A7EEA"/>
    <w:rsid w:val="001B012F"/>
    <w:rsid w:val="001B0B12"/>
    <w:rsid w:val="001B0C21"/>
    <w:rsid w:val="001B0EC0"/>
    <w:rsid w:val="001B137C"/>
    <w:rsid w:val="001B205E"/>
    <w:rsid w:val="001B5836"/>
    <w:rsid w:val="001B5A73"/>
    <w:rsid w:val="001B5D17"/>
    <w:rsid w:val="001B648C"/>
    <w:rsid w:val="001B7F0C"/>
    <w:rsid w:val="001C0465"/>
    <w:rsid w:val="001C1918"/>
    <w:rsid w:val="001C248C"/>
    <w:rsid w:val="001C27AE"/>
    <w:rsid w:val="001C27D1"/>
    <w:rsid w:val="001C2C7E"/>
    <w:rsid w:val="001C3650"/>
    <w:rsid w:val="001C4C72"/>
    <w:rsid w:val="001C553F"/>
    <w:rsid w:val="001C59BF"/>
    <w:rsid w:val="001C5BB1"/>
    <w:rsid w:val="001C5E3D"/>
    <w:rsid w:val="001C64C7"/>
    <w:rsid w:val="001C65CE"/>
    <w:rsid w:val="001C6F00"/>
    <w:rsid w:val="001D0016"/>
    <w:rsid w:val="001D0561"/>
    <w:rsid w:val="001D070D"/>
    <w:rsid w:val="001D0A8A"/>
    <w:rsid w:val="001D0BE2"/>
    <w:rsid w:val="001D1282"/>
    <w:rsid w:val="001D2F58"/>
    <w:rsid w:val="001D3C9C"/>
    <w:rsid w:val="001D40B4"/>
    <w:rsid w:val="001D4E9C"/>
    <w:rsid w:val="001D611D"/>
    <w:rsid w:val="001D64D7"/>
    <w:rsid w:val="001D6661"/>
    <w:rsid w:val="001D6672"/>
    <w:rsid w:val="001D6687"/>
    <w:rsid w:val="001D7D15"/>
    <w:rsid w:val="001E0562"/>
    <w:rsid w:val="001E099C"/>
    <w:rsid w:val="001E0CED"/>
    <w:rsid w:val="001E17AE"/>
    <w:rsid w:val="001E1969"/>
    <w:rsid w:val="001E1982"/>
    <w:rsid w:val="001E2604"/>
    <w:rsid w:val="001E2837"/>
    <w:rsid w:val="001E2899"/>
    <w:rsid w:val="001E2D79"/>
    <w:rsid w:val="001E33BE"/>
    <w:rsid w:val="001E4271"/>
    <w:rsid w:val="001E4AAE"/>
    <w:rsid w:val="001E4B5F"/>
    <w:rsid w:val="001E4BFC"/>
    <w:rsid w:val="001E4C41"/>
    <w:rsid w:val="001E529C"/>
    <w:rsid w:val="001E600F"/>
    <w:rsid w:val="001E66FE"/>
    <w:rsid w:val="001E750B"/>
    <w:rsid w:val="001E7AE5"/>
    <w:rsid w:val="001F0121"/>
    <w:rsid w:val="001F0B09"/>
    <w:rsid w:val="001F1E4F"/>
    <w:rsid w:val="001F3807"/>
    <w:rsid w:val="001F4105"/>
    <w:rsid w:val="001F419B"/>
    <w:rsid w:val="001F44A6"/>
    <w:rsid w:val="001F451F"/>
    <w:rsid w:val="001F4E38"/>
    <w:rsid w:val="001F591B"/>
    <w:rsid w:val="001F5B48"/>
    <w:rsid w:val="001F5D61"/>
    <w:rsid w:val="001F6823"/>
    <w:rsid w:val="001F6AA4"/>
    <w:rsid w:val="001F73EE"/>
    <w:rsid w:val="001F777C"/>
    <w:rsid w:val="001F780A"/>
    <w:rsid w:val="001F7D91"/>
    <w:rsid w:val="001F7E99"/>
    <w:rsid w:val="002009A4"/>
    <w:rsid w:val="00200A01"/>
    <w:rsid w:val="00200F5C"/>
    <w:rsid w:val="002014B8"/>
    <w:rsid w:val="00201BA0"/>
    <w:rsid w:val="00202297"/>
    <w:rsid w:val="00202340"/>
    <w:rsid w:val="00202383"/>
    <w:rsid w:val="002026C8"/>
    <w:rsid w:val="00202F92"/>
    <w:rsid w:val="002035DE"/>
    <w:rsid w:val="00203893"/>
    <w:rsid w:val="0020389C"/>
    <w:rsid w:val="00203A06"/>
    <w:rsid w:val="00203E98"/>
    <w:rsid w:val="0020419D"/>
    <w:rsid w:val="00204491"/>
    <w:rsid w:val="002046F7"/>
    <w:rsid w:val="00204E18"/>
    <w:rsid w:val="00205FC0"/>
    <w:rsid w:val="00206351"/>
    <w:rsid w:val="00206B43"/>
    <w:rsid w:val="00207B3C"/>
    <w:rsid w:val="00207C90"/>
    <w:rsid w:val="00210091"/>
    <w:rsid w:val="0021025C"/>
    <w:rsid w:val="00210C3F"/>
    <w:rsid w:val="00211644"/>
    <w:rsid w:val="00211EF7"/>
    <w:rsid w:val="0021201A"/>
    <w:rsid w:val="00212760"/>
    <w:rsid w:val="00213234"/>
    <w:rsid w:val="00213EB2"/>
    <w:rsid w:val="00214152"/>
    <w:rsid w:val="00214618"/>
    <w:rsid w:val="00214E76"/>
    <w:rsid w:val="00214FBD"/>
    <w:rsid w:val="00215990"/>
    <w:rsid w:val="00215DBB"/>
    <w:rsid w:val="002161B4"/>
    <w:rsid w:val="00216672"/>
    <w:rsid w:val="00216AB9"/>
    <w:rsid w:val="00217F14"/>
    <w:rsid w:val="00220FD6"/>
    <w:rsid w:val="002218A8"/>
    <w:rsid w:val="00221E77"/>
    <w:rsid w:val="002223DE"/>
    <w:rsid w:val="002223F1"/>
    <w:rsid w:val="002224A7"/>
    <w:rsid w:val="00222777"/>
    <w:rsid w:val="00222854"/>
    <w:rsid w:val="00222868"/>
    <w:rsid w:val="00223D05"/>
    <w:rsid w:val="00224592"/>
    <w:rsid w:val="00224DE7"/>
    <w:rsid w:val="0022511E"/>
    <w:rsid w:val="00225381"/>
    <w:rsid w:val="00225E05"/>
    <w:rsid w:val="00226285"/>
    <w:rsid w:val="002262E3"/>
    <w:rsid w:val="00226B9C"/>
    <w:rsid w:val="0022784E"/>
    <w:rsid w:val="002279C2"/>
    <w:rsid w:val="00227A6E"/>
    <w:rsid w:val="00227EE3"/>
    <w:rsid w:val="00230375"/>
    <w:rsid w:val="00230681"/>
    <w:rsid w:val="00230E91"/>
    <w:rsid w:val="0023134F"/>
    <w:rsid w:val="00231711"/>
    <w:rsid w:val="0023271C"/>
    <w:rsid w:val="0023279A"/>
    <w:rsid w:val="002329A0"/>
    <w:rsid w:val="00234452"/>
    <w:rsid w:val="00234F68"/>
    <w:rsid w:val="00235017"/>
    <w:rsid w:val="002350EA"/>
    <w:rsid w:val="00235CD9"/>
    <w:rsid w:val="00235F37"/>
    <w:rsid w:val="00236153"/>
    <w:rsid w:val="00236690"/>
    <w:rsid w:val="00237024"/>
    <w:rsid w:val="002374FD"/>
    <w:rsid w:val="00240C76"/>
    <w:rsid w:val="00241FCD"/>
    <w:rsid w:val="002426FE"/>
    <w:rsid w:val="00242BB4"/>
    <w:rsid w:val="002434FE"/>
    <w:rsid w:val="0024350E"/>
    <w:rsid w:val="00244A1E"/>
    <w:rsid w:val="00245260"/>
    <w:rsid w:val="002457D5"/>
    <w:rsid w:val="00245E9C"/>
    <w:rsid w:val="00245EA1"/>
    <w:rsid w:val="002461AD"/>
    <w:rsid w:val="00247235"/>
    <w:rsid w:val="00247EFE"/>
    <w:rsid w:val="00247FF9"/>
    <w:rsid w:val="00250117"/>
    <w:rsid w:val="002502FC"/>
    <w:rsid w:val="00250309"/>
    <w:rsid w:val="0025118F"/>
    <w:rsid w:val="002512AD"/>
    <w:rsid w:val="00251472"/>
    <w:rsid w:val="00251CAD"/>
    <w:rsid w:val="00251D0D"/>
    <w:rsid w:val="00252C69"/>
    <w:rsid w:val="00252E8F"/>
    <w:rsid w:val="0025594A"/>
    <w:rsid w:val="00256A73"/>
    <w:rsid w:val="002571EE"/>
    <w:rsid w:val="00257425"/>
    <w:rsid w:val="00257AD7"/>
    <w:rsid w:val="00257C83"/>
    <w:rsid w:val="00257F26"/>
    <w:rsid w:val="00260989"/>
    <w:rsid w:val="00260CA8"/>
    <w:rsid w:val="00260D3C"/>
    <w:rsid w:val="002616BB"/>
    <w:rsid w:val="0026268A"/>
    <w:rsid w:val="002632BA"/>
    <w:rsid w:val="0026356F"/>
    <w:rsid w:val="002650AB"/>
    <w:rsid w:val="00265E69"/>
    <w:rsid w:val="00267C03"/>
    <w:rsid w:val="00270333"/>
    <w:rsid w:val="00270539"/>
    <w:rsid w:val="00271166"/>
    <w:rsid w:val="002711FB"/>
    <w:rsid w:val="0027140B"/>
    <w:rsid w:val="002714F4"/>
    <w:rsid w:val="00271A70"/>
    <w:rsid w:val="00271EBE"/>
    <w:rsid w:val="00273A2E"/>
    <w:rsid w:val="00273E3C"/>
    <w:rsid w:val="0027492C"/>
    <w:rsid w:val="0027513A"/>
    <w:rsid w:val="00275690"/>
    <w:rsid w:val="00275B50"/>
    <w:rsid w:val="00275BA9"/>
    <w:rsid w:val="00275D14"/>
    <w:rsid w:val="00275DC7"/>
    <w:rsid w:val="00275F71"/>
    <w:rsid w:val="00276CA7"/>
    <w:rsid w:val="002779C6"/>
    <w:rsid w:val="00277A97"/>
    <w:rsid w:val="00280085"/>
    <w:rsid w:val="00280609"/>
    <w:rsid w:val="00280DAF"/>
    <w:rsid w:val="0028161B"/>
    <w:rsid w:val="002817BD"/>
    <w:rsid w:val="00283484"/>
    <w:rsid w:val="002836BA"/>
    <w:rsid w:val="00285241"/>
    <w:rsid w:val="00286655"/>
    <w:rsid w:val="0028694D"/>
    <w:rsid w:val="00286F2F"/>
    <w:rsid w:val="0028756E"/>
    <w:rsid w:val="00287B2A"/>
    <w:rsid w:val="00290DA2"/>
    <w:rsid w:val="00291383"/>
    <w:rsid w:val="002915DA"/>
    <w:rsid w:val="00291F6A"/>
    <w:rsid w:val="002925BD"/>
    <w:rsid w:val="002925F9"/>
    <w:rsid w:val="00293CA5"/>
    <w:rsid w:val="002940E9"/>
    <w:rsid w:val="002944C8"/>
    <w:rsid w:val="00294D96"/>
    <w:rsid w:val="00295DD1"/>
    <w:rsid w:val="00295F22"/>
    <w:rsid w:val="00296164"/>
    <w:rsid w:val="00296255"/>
    <w:rsid w:val="002967E6"/>
    <w:rsid w:val="00297161"/>
    <w:rsid w:val="002971D3"/>
    <w:rsid w:val="0029786B"/>
    <w:rsid w:val="0029791A"/>
    <w:rsid w:val="002979F3"/>
    <w:rsid w:val="002A0102"/>
    <w:rsid w:val="002A0C56"/>
    <w:rsid w:val="002A1343"/>
    <w:rsid w:val="002A1A6A"/>
    <w:rsid w:val="002A1AD9"/>
    <w:rsid w:val="002A1CB3"/>
    <w:rsid w:val="002A1EEB"/>
    <w:rsid w:val="002A258F"/>
    <w:rsid w:val="002A2B49"/>
    <w:rsid w:val="002A3E37"/>
    <w:rsid w:val="002A51A6"/>
    <w:rsid w:val="002A5627"/>
    <w:rsid w:val="002A5B17"/>
    <w:rsid w:val="002A68BD"/>
    <w:rsid w:val="002A6948"/>
    <w:rsid w:val="002A7DEA"/>
    <w:rsid w:val="002B02F1"/>
    <w:rsid w:val="002B02FE"/>
    <w:rsid w:val="002B0929"/>
    <w:rsid w:val="002B0963"/>
    <w:rsid w:val="002B279D"/>
    <w:rsid w:val="002B28C8"/>
    <w:rsid w:val="002B2FFF"/>
    <w:rsid w:val="002B308F"/>
    <w:rsid w:val="002B3767"/>
    <w:rsid w:val="002B3ADE"/>
    <w:rsid w:val="002B3EC7"/>
    <w:rsid w:val="002B41FE"/>
    <w:rsid w:val="002B4813"/>
    <w:rsid w:val="002B49D7"/>
    <w:rsid w:val="002B4A1A"/>
    <w:rsid w:val="002B4DB8"/>
    <w:rsid w:val="002B5536"/>
    <w:rsid w:val="002B5ED5"/>
    <w:rsid w:val="002B66C4"/>
    <w:rsid w:val="002B7575"/>
    <w:rsid w:val="002B7C16"/>
    <w:rsid w:val="002B7EB1"/>
    <w:rsid w:val="002B7EC6"/>
    <w:rsid w:val="002C03E2"/>
    <w:rsid w:val="002C0545"/>
    <w:rsid w:val="002C203A"/>
    <w:rsid w:val="002C26A5"/>
    <w:rsid w:val="002C3C07"/>
    <w:rsid w:val="002C56F7"/>
    <w:rsid w:val="002C5A08"/>
    <w:rsid w:val="002C69A6"/>
    <w:rsid w:val="002C6D55"/>
    <w:rsid w:val="002C7087"/>
    <w:rsid w:val="002C71E9"/>
    <w:rsid w:val="002C784A"/>
    <w:rsid w:val="002D0581"/>
    <w:rsid w:val="002D0A92"/>
    <w:rsid w:val="002D1397"/>
    <w:rsid w:val="002D1EDF"/>
    <w:rsid w:val="002D246E"/>
    <w:rsid w:val="002D265E"/>
    <w:rsid w:val="002D28BB"/>
    <w:rsid w:val="002D2C86"/>
    <w:rsid w:val="002D3931"/>
    <w:rsid w:val="002D572C"/>
    <w:rsid w:val="002D5A45"/>
    <w:rsid w:val="002D6782"/>
    <w:rsid w:val="002E02EC"/>
    <w:rsid w:val="002E05B2"/>
    <w:rsid w:val="002E0C1B"/>
    <w:rsid w:val="002E0D1C"/>
    <w:rsid w:val="002E2493"/>
    <w:rsid w:val="002E2642"/>
    <w:rsid w:val="002E26CE"/>
    <w:rsid w:val="002E2FAF"/>
    <w:rsid w:val="002E34B9"/>
    <w:rsid w:val="002E3FA0"/>
    <w:rsid w:val="002E40CC"/>
    <w:rsid w:val="002E55EA"/>
    <w:rsid w:val="002E5693"/>
    <w:rsid w:val="002E5B0E"/>
    <w:rsid w:val="002E6B18"/>
    <w:rsid w:val="002E6C47"/>
    <w:rsid w:val="002E70FC"/>
    <w:rsid w:val="002E7226"/>
    <w:rsid w:val="002F06DF"/>
    <w:rsid w:val="002F0761"/>
    <w:rsid w:val="002F0DC1"/>
    <w:rsid w:val="002F176A"/>
    <w:rsid w:val="002F195F"/>
    <w:rsid w:val="002F1FDC"/>
    <w:rsid w:val="002F2B5F"/>
    <w:rsid w:val="002F359D"/>
    <w:rsid w:val="002F3983"/>
    <w:rsid w:val="002F47F4"/>
    <w:rsid w:val="002F51B9"/>
    <w:rsid w:val="002F59D2"/>
    <w:rsid w:val="002F5A29"/>
    <w:rsid w:val="002F5E98"/>
    <w:rsid w:val="002F6457"/>
    <w:rsid w:val="002F723D"/>
    <w:rsid w:val="002F7474"/>
    <w:rsid w:val="00300183"/>
    <w:rsid w:val="0030075D"/>
    <w:rsid w:val="00301288"/>
    <w:rsid w:val="003013A4"/>
    <w:rsid w:val="00303D34"/>
    <w:rsid w:val="00303DFF"/>
    <w:rsid w:val="00303E1F"/>
    <w:rsid w:val="00304806"/>
    <w:rsid w:val="003048BC"/>
    <w:rsid w:val="00305F93"/>
    <w:rsid w:val="003069F4"/>
    <w:rsid w:val="003105ED"/>
    <w:rsid w:val="00311203"/>
    <w:rsid w:val="003114FB"/>
    <w:rsid w:val="003117FF"/>
    <w:rsid w:val="00312193"/>
    <w:rsid w:val="003127E9"/>
    <w:rsid w:val="00312B47"/>
    <w:rsid w:val="00312E0F"/>
    <w:rsid w:val="00312F69"/>
    <w:rsid w:val="00312F83"/>
    <w:rsid w:val="00313471"/>
    <w:rsid w:val="003134C1"/>
    <w:rsid w:val="00314BA7"/>
    <w:rsid w:val="003152E0"/>
    <w:rsid w:val="003155D8"/>
    <w:rsid w:val="00320038"/>
    <w:rsid w:val="0032003D"/>
    <w:rsid w:val="00320E4B"/>
    <w:rsid w:val="00320F28"/>
    <w:rsid w:val="00321089"/>
    <w:rsid w:val="00321C7B"/>
    <w:rsid w:val="00322B25"/>
    <w:rsid w:val="0032350A"/>
    <w:rsid w:val="00323E5C"/>
    <w:rsid w:val="003269E1"/>
    <w:rsid w:val="00326AA2"/>
    <w:rsid w:val="003271C8"/>
    <w:rsid w:val="0032723C"/>
    <w:rsid w:val="00327519"/>
    <w:rsid w:val="0033077B"/>
    <w:rsid w:val="00330833"/>
    <w:rsid w:val="003321A6"/>
    <w:rsid w:val="00332F5B"/>
    <w:rsid w:val="00333865"/>
    <w:rsid w:val="003338F7"/>
    <w:rsid w:val="00333947"/>
    <w:rsid w:val="00333DEC"/>
    <w:rsid w:val="00333DF9"/>
    <w:rsid w:val="00334A11"/>
    <w:rsid w:val="00335978"/>
    <w:rsid w:val="00335DA7"/>
    <w:rsid w:val="0033678E"/>
    <w:rsid w:val="003367F5"/>
    <w:rsid w:val="00337111"/>
    <w:rsid w:val="003375C9"/>
    <w:rsid w:val="00337CC2"/>
    <w:rsid w:val="00337E62"/>
    <w:rsid w:val="00340191"/>
    <w:rsid w:val="00340D2C"/>
    <w:rsid w:val="003411BA"/>
    <w:rsid w:val="003411F4"/>
    <w:rsid w:val="003417C8"/>
    <w:rsid w:val="00342E84"/>
    <w:rsid w:val="003435DA"/>
    <w:rsid w:val="00344604"/>
    <w:rsid w:val="0034489C"/>
    <w:rsid w:val="00344B23"/>
    <w:rsid w:val="003451BB"/>
    <w:rsid w:val="00345486"/>
    <w:rsid w:val="00345760"/>
    <w:rsid w:val="003463E7"/>
    <w:rsid w:val="003465D1"/>
    <w:rsid w:val="00346638"/>
    <w:rsid w:val="00347480"/>
    <w:rsid w:val="003477DD"/>
    <w:rsid w:val="003503FA"/>
    <w:rsid w:val="0035054A"/>
    <w:rsid w:val="00350A92"/>
    <w:rsid w:val="00351DA8"/>
    <w:rsid w:val="003523CD"/>
    <w:rsid w:val="0035242E"/>
    <w:rsid w:val="00352758"/>
    <w:rsid w:val="00352795"/>
    <w:rsid w:val="00352920"/>
    <w:rsid w:val="003532BB"/>
    <w:rsid w:val="003538C9"/>
    <w:rsid w:val="0035487E"/>
    <w:rsid w:val="00354AC9"/>
    <w:rsid w:val="00354DB7"/>
    <w:rsid w:val="00355921"/>
    <w:rsid w:val="00355F3B"/>
    <w:rsid w:val="00356016"/>
    <w:rsid w:val="00356E6C"/>
    <w:rsid w:val="00356EDD"/>
    <w:rsid w:val="00356FF9"/>
    <w:rsid w:val="00357D2F"/>
    <w:rsid w:val="00357F86"/>
    <w:rsid w:val="0036055E"/>
    <w:rsid w:val="00360CD8"/>
    <w:rsid w:val="00361BA6"/>
    <w:rsid w:val="003620C6"/>
    <w:rsid w:val="00362417"/>
    <w:rsid w:val="00362726"/>
    <w:rsid w:val="00362B27"/>
    <w:rsid w:val="00363AEC"/>
    <w:rsid w:val="00363D84"/>
    <w:rsid w:val="003640DA"/>
    <w:rsid w:val="003646FF"/>
    <w:rsid w:val="00364D87"/>
    <w:rsid w:val="00366A4D"/>
    <w:rsid w:val="00366AC8"/>
    <w:rsid w:val="00366C57"/>
    <w:rsid w:val="00366FC1"/>
    <w:rsid w:val="003673D9"/>
    <w:rsid w:val="0037035F"/>
    <w:rsid w:val="0037054A"/>
    <w:rsid w:val="003710B9"/>
    <w:rsid w:val="0037116A"/>
    <w:rsid w:val="003711E8"/>
    <w:rsid w:val="00371B35"/>
    <w:rsid w:val="00371CEA"/>
    <w:rsid w:val="00372735"/>
    <w:rsid w:val="003732F9"/>
    <w:rsid w:val="00373884"/>
    <w:rsid w:val="00374252"/>
    <w:rsid w:val="00375618"/>
    <w:rsid w:val="00377BB5"/>
    <w:rsid w:val="00377D3D"/>
    <w:rsid w:val="0038046C"/>
    <w:rsid w:val="00380929"/>
    <w:rsid w:val="00380BAD"/>
    <w:rsid w:val="00380F69"/>
    <w:rsid w:val="00381A46"/>
    <w:rsid w:val="00382149"/>
    <w:rsid w:val="003821B8"/>
    <w:rsid w:val="003822CA"/>
    <w:rsid w:val="003829E3"/>
    <w:rsid w:val="00383BE4"/>
    <w:rsid w:val="00384411"/>
    <w:rsid w:val="00384DA5"/>
    <w:rsid w:val="00385A37"/>
    <w:rsid w:val="00385D32"/>
    <w:rsid w:val="0038752C"/>
    <w:rsid w:val="00387C64"/>
    <w:rsid w:val="00387F3A"/>
    <w:rsid w:val="00390819"/>
    <w:rsid w:val="00390D44"/>
    <w:rsid w:val="00390E01"/>
    <w:rsid w:val="003915AD"/>
    <w:rsid w:val="0039169E"/>
    <w:rsid w:val="003919FD"/>
    <w:rsid w:val="00391BAE"/>
    <w:rsid w:val="003920EA"/>
    <w:rsid w:val="00392945"/>
    <w:rsid w:val="00392C04"/>
    <w:rsid w:val="003930A7"/>
    <w:rsid w:val="0039396A"/>
    <w:rsid w:val="00393CEF"/>
    <w:rsid w:val="00394105"/>
    <w:rsid w:val="00394EB3"/>
    <w:rsid w:val="00395E14"/>
    <w:rsid w:val="00396181"/>
    <w:rsid w:val="003A0368"/>
    <w:rsid w:val="003A0E65"/>
    <w:rsid w:val="003A178E"/>
    <w:rsid w:val="003A1D14"/>
    <w:rsid w:val="003A1D8E"/>
    <w:rsid w:val="003A1EF4"/>
    <w:rsid w:val="003A3ACE"/>
    <w:rsid w:val="003A4454"/>
    <w:rsid w:val="003A4F1B"/>
    <w:rsid w:val="003A5139"/>
    <w:rsid w:val="003A5297"/>
    <w:rsid w:val="003A5B49"/>
    <w:rsid w:val="003A675A"/>
    <w:rsid w:val="003A68BB"/>
    <w:rsid w:val="003B169E"/>
    <w:rsid w:val="003B195A"/>
    <w:rsid w:val="003B1E5A"/>
    <w:rsid w:val="003B284D"/>
    <w:rsid w:val="003B34E2"/>
    <w:rsid w:val="003B3E8E"/>
    <w:rsid w:val="003B4500"/>
    <w:rsid w:val="003B5464"/>
    <w:rsid w:val="003B573B"/>
    <w:rsid w:val="003B618F"/>
    <w:rsid w:val="003B6277"/>
    <w:rsid w:val="003B786E"/>
    <w:rsid w:val="003C0955"/>
    <w:rsid w:val="003C1DD3"/>
    <w:rsid w:val="003C24C5"/>
    <w:rsid w:val="003C25A2"/>
    <w:rsid w:val="003C2683"/>
    <w:rsid w:val="003C2753"/>
    <w:rsid w:val="003C27EB"/>
    <w:rsid w:val="003C281A"/>
    <w:rsid w:val="003C2BE5"/>
    <w:rsid w:val="003C2F7C"/>
    <w:rsid w:val="003C3EDF"/>
    <w:rsid w:val="003C49AD"/>
    <w:rsid w:val="003C6103"/>
    <w:rsid w:val="003C636E"/>
    <w:rsid w:val="003C68FB"/>
    <w:rsid w:val="003C74FE"/>
    <w:rsid w:val="003C7602"/>
    <w:rsid w:val="003C7726"/>
    <w:rsid w:val="003C7B9A"/>
    <w:rsid w:val="003D0546"/>
    <w:rsid w:val="003D08DE"/>
    <w:rsid w:val="003D0AAD"/>
    <w:rsid w:val="003D1B5F"/>
    <w:rsid w:val="003D1C30"/>
    <w:rsid w:val="003D34C2"/>
    <w:rsid w:val="003D35F8"/>
    <w:rsid w:val="003D3608"/>
    <w:rsid w:val="003D37C6"/>
    <w:rsid w:val="003D4014"/>
    <w:rsid w:val="003D47BF"/>
    <w:rsid w:val="003D4C07"/>
    <w:rsid w:val="003D5280"/>
    <w:rsid w:val="003D573A"/>
    <w:rsid w:val="003D5DDB"/>
    <w:rsid w:val="003D6674"/>
    <w:rsid w:val="003D69C6"/>
    <w:rsid w:val="003D6B5A"/>
    <w:rsid w:val="003D6F07"/>
    <w:rsid w:val="003D6F25"/>
    <w:rsid w:val="003D707F"/>
    <w:rsid w:val="003D774A"/>
    <w:rsid w:val="003D7BCE"/>
    <w:rsid w:val="003E0646"/>
    <w:rsid w:val="003E0D0F"/>
    <w:rsid w:val="003E1031"/>
    <w:rsid w:val="003E1A04"/>
    <w:rsid w:val="003E3BE1"/>
    <w:rsid w:val="003E3E8B"/>
    <w:rsid w:val="003E4458"/>
    <w:rsid w:val="003E44B2"/>
    <w:rsid w:val="003E4D59"/>
    <w:rsid w:val="003E52D9"/>
    <w:rsid w:val="003E5663"/>
    <w:rsid w:val="003E6319"/>
    <w:rsid w:val="003E79B4"/>
    <w:rsid w:val="003E7B97"/>
    <w:rsid w:val="003E7E53"/>
    <w:rsid w:val="003F03CA"/>
    <w:rsid w:val="003F059F"/>
    <w:rsid w:val="003F063F"/>
    <w:rsid w:val="003F1028"/>
    <w:rsid w:val="003F170F"/>
    <w:rsid w:val="003F1EE4"/>
    <w:rsid w:val="003F277B"/>
    <w:rsid w:val="003F2F40"/>
    <w:rsid w:val="003F30D2"/>
    <w:rsid w:val="003F4693"/>
    <w:rsid w:val="003F5541"/>
    <w:rsid w:val="003F6BB9"/>
    <w:rsid w:val="003F6CD4"/>
    <w:rsid w:val="003F6ED1"/>
    <w:rsid w:val="003F7CA7"/>
    <w:rsid w:val="003F7E60"/>
    <w:rsid w:val="00400053"/>
    <w:rsid w:val="0040006B"/>
    <w:rsid w:val="00401E11"/>
    <w:rsid w:val="0040237E"/>
    <w:rsid w:val="00402840"/>
    <w:rsid w:val="00402FE4"/>
    <w:rsid w:val="00403C97"/>
    <w:rsid w:val="00404265"/>
    <w:rsid w:val="00404CFB"/>
    <w:rsid w:val="0040616E"/>
    <w:rsid w:val="00406FF2"/>
    <w:rsid w:val="004071F0"/>
    <w:rsid w:val="00407341"/>
    <w:rsid w:val="0041082E"/>
    <w:rsid w:val="00410F2A"/>
    <w:rsid w:val="00411C72"/>
    <w:rsid w:val="00415D60"/>
    <w:rsid w:val="00415EAC"/>
    <w:rsid w:val="0041674C"/>
    <w:rsid w:val="00416DE7"/>
    <w:rsid w:val="0041726E"/>
    <w:rsid w:val="00417642"/>
    <w:rsid w:val="0041782E"/>
    <w:rsid w:val="00417F76"/>
    <w:rsid w:val="00417FEB"/>
    <w:rsid w:val="00420CB0"/>
    <w:rsid w:val="00420E81"/>
    <w:rsid w:val="00421441"/>
    <w:rsid w:val="00422638"/>
    <w:rsid w:val="00423236"/>
    <w:rsid w:val="004233D0"/>
    <w:rsid w:val="0042426F"/>
    <w:rsid w:val="004247A1"/>
    <w:rsid w:val="00424E65"/>
    <w:rsid w:val="00424EC1"/>
    <w:rsid w:val="004258CB"/>
    <w:rsid w:val="00425C6D"/>
    <w:rsid w:val="00426AC2"/>
    <w:rsid w:val="00426B78"/>
    <w:rsid w:val="004272D5"/>
    <w:rsid w:val="004275E2"/>
    <w:rsid w:val="004276ED"/>
    <w:rsid w:val="00427B48"/>
    <w:rsid w:val="004312BC"/>
    <w:rsid w:val="00431692"/>
    <w:rsid w:val="00432483"/>
    <w:rsid w:val="004330AB"/>
    <w:rsid w:val="00433777"/>
    <w:rsid w:val="004338CF"/>
    <w:rsid w:val="00433B74"/>
    <w:rsid w:val="00433FE2"/>
    <w:rsid w:val="00434E66"/>
    <w:rsid w:val="00434E97"/>
    <w:rsid w:val="0043571E"/>
    <w:rsid w:val="004361E9"/>
    <w:rsid w:val="0043685F"/>
    <w:rsid w:val="004369BA"/>
    <w:rsid w:val="00437B88"/>
    <w:rsid w:val="00437CA4"/>
    <w:rsid w:val="00437EAA"/>
    <w:rsid w:val="00437F05"/>
    <w:rsid w:val="00440182"/>
    <w:rsid w:val="004402D5"/>
    <w:rsid w:val="00441A71"/>
    <w:rsid w:val="0044236D"/>
    <w:rsid w:val="0044270F"/>
    <w:rsid w:val="00442C0D"/>
    <w:rsid w:val="00442CC6"/>
    <w:rsid w:val="00442D63"/>
    <w:rsid w:val="00443564"/>
    <w:rsid w:val="00443683"/>
    <w:rsid w:val="00443A3D"/>
    <w:rsid w:val="00444DC3"/>
    <w:rsid w:val="00444DF2"/>
    <w:rsid w:val="00444EA6"/>
    <w:rsid w:val="00445124"/>
    <w:rsid w:val="00445273"/>
    <w:rsid w:val="004457AF"/>
    <w:rsid w:val="00445B93"/>
    <w:rsid w:val="004463FD"/>
    <w:rsid w:val="0044764B"/>
    <w:rsid w:val="00447709"/>
    <w:rsid w:val="00447D90"/>
    <w:rsid w:val="0045042A"/>
    <w:rsid w:val="00450ECE"/>
    <w:rsid w:val="00451926"/>
    <w:rsid w:val="00451FC4"/>
    <w:rsid w:val="00452A2B"/>
    <w:rsid w:val="00453310"/>
    <w:rsid w:val="00454C5F"/>
    <w:rsid w:val="00455209"/>
    <w:rsid w:val="004564C5"/>
    <w:rsid w:val="00456A96"/>
    <w:rsid w:val="00456AFB"/>
    <w:rsid w:val="00456EE2"/>
    <w:rsid w:val="00457490"/>
    <w:rsid w:val="00457A20"/>
    <w:rsid w:val="0046047D"/>
    <w:rsid w:val="00460518"/>
    <w:rsid w:val="004615E4"/>
    <w:rsid w:val="004625D8"/>
    <w:rsid w:val="00462A99"/>
    <w:rsid w:val="00462BFC"/>
    <w:rsid w:val="00463ACF"/>
    <w:rsid w:val="00463CEC"/>
    <w:rsid w:val="004646A0"/>
    <w:rsid w:val="00464B80"/>
    <w:rsid w:val="00464D59"/>
    <w:rsid w:val="004650F6"/>
    <w:rsid w:val="004650FB"/>
    <w:rsid w:val="00465F7C"/>
    <w:rsid w:val="0046600F"/>
    <w:rsid w:val="00466E5E"/>
    <w:rsid w:val="00467E75"/>
    <w:rsid w:val="00470A1B"/>
    <w:rsid w:val="00471488"/>
    <w:rsid w:val="00471D66"/>
    <w:rsid w:val="00472717"/>
    <w:rsid w:val="00473CB0"/>
    <w:rsid w:val="00474090"/>
    <w:rsid w:val="0047567A"/>
    <w:rsid w:val="004758F1"/>
    <w:rsid w:val="00476105"/>
    <w:rsid w:val="0047646D"/>
    <w:rsid w:val="00476727"/>
    <w:rsid w:val="00476B6A"/>
    <w:rsid w:val="00480125"/>
    <w:rsid w:val="004811E6"/>
    <w:rsid w:val="00482B0E"/>
    <w:rsid w:val="00482CAA"/>
    <w:rsid w:val="0048435B"/>
    <w:rsid w:val="0048464A"/>
    <w:rsid w:val="00484937"/>
    <w:rsid w:val="00485BA7"/>
    <w:rsid w:val="00486542"/>
    <w:rsid w:val="004869DE"/>
    <w:rsid w:val="00486AE2"/>
    <w:rsid w:val="004870F1"/>
    <w:rsid w:val="00487321"/>
    <w:rsid w:val="004910CC"/>
    <w:rsid w:val="00491708"/>
    <w:rsid w:val="00492EB7"/>
    <w:rsid w:val="004946EA"/>
    <w:rsid w:val="0049561C"/>
    <w:rsid w:val="00495A8A"/>
    <w:rsid w:val="00495B06"/>
    <w:rsid w:val="00497341"/>
    <w:rsid w:val="00497D97"/>
    <w:rsid w:val="004A0752"/>
    <w:rsid w:val="004A1995"/>
    <w:rsid w:val="004A1D92"/>
    <w:rsid w:val="004A218B"/>
    <w:rsid w:val="004A380F"/>
    <w:rsid w:val="004A434C"/>
    <w:rsid w:val="004A50A2"/>
    <w:rsid w:val="004A5398"/>
    <w:rsid w:val="004A55FB"/>
    <w:rsid w:val="004A58E9"/>
    <w:rsid w:val="004A5A35"/>
    <w:rsid w:val="004A6090"/>
    <w:rsid w:val="004A6568"/>
    <w:rsid w:val="004A65E9"/>
    <w:rsid w:val="004A6839"/>
    <w:rsid w:val="004A69D9"/>
    <w:rsid w:val="004A711E"/>
    <w:rsid w:val="004A72E2"/>
    <w:rsid w:val="004B0F19"/>
    <w:rsid w:val="004B174B"/>
    <w:rsid w:val="004B251C"/>
    <w:rsid w:val="004B2A7E"/>
    <w:rsid w:val="004B3924"/>
    <w:rsid w:val="004B3A6E"/>
    <w:rsid w:val="004B3DED"/>
    <w:rsid w:val="004B3F2C"/>
    <w:rsid w:val="004B4634"/>
    <w:rsid w:val="004B4BE0"/>
    <w:rsid w:val="004B54C6"/>
    <w:rsid w:val="004B5E76"/>
    <w:rsid w:val="004B6289"/>
    <w:rsid w:val="004B6CC3"/>
    <w:rsid w:val="004B6D34"/>
    <w:rsid w:val="004B7A4A"/>
    <w:rsid w:val="004B7CC0"/>
    <w:rsid w:val="004C083C"/>
    <w:rsid w:val="004C09A0"/>
    <w:rsid w:val="004C172B"/>
    <w:rsid w:val="004C341C"/>
    <w:rsid w:val="004C3C01"/>
    <w:rsid w:val="004C3D6E"/>
    <w:rsid w:val="004C4A8B"/>
    <w:rsid w:val="004C4BF3"/>
    <w:rsid w:val="004C6ACC"/>
    <w:rsid w:val="004C748B"/>
    <w:rsid w:val="004C7A98"/>
    <w:rsid w:val="004D0572"/>
    <w:rsid w:val="004D0A26"/>
    <w:rsid w:val="004D0F03"/>
    <w:rsid w:val="004D16E0"/>
    <w:rsid w:val="004D367F"/>
    <w:rsid w:val="004D4BF2"/>
    <w:rsid w:val="004D5A22"/>
    <w:rsid w:val="004D5DC9"/>
    <w:rsid w:val="004D5FB7"/>
    <w:rsid w:val="004D6A13"/>
    <w:rsid w:val="004D6B32"/>
    <w:rsid w:val="004D6D8C"/>
    <w:rsid w:val="004D6ED7"/>
    <w:rsid w:val="004D726D"/>
    <w:rsid w:val="004D7E37"/>
    <w:rsid w:val="004E0381"/>
    <w:rsid w:val="004E13C1"/>
    <w:rsid w:val="004E1B4B"/>
    <w:rsid w:val="004E1E8C"/>
    <w:rsid w:val="004E1ECD"/>
    <w:rsid w:val="004E2200"/>
    <w:rsid w:val="004E2501"/>
    <w:rsid w:val="004E2594"/>
    <w:rsid w:val="004E3036"/>
    <w:rsid w:val="004E316D"/>
    <w:rsid w:val="004E3D9F"/>
    <w:rsid w:val="004E3EB0"/>
    <w:rsid w:val="004E41D9"/>
    <w:rsid w:val="004E4355"/>
    <w:rsid w:val="004E443E"/>
    <w:rsid w:val="004E4443"/>
    <w:rsid w:val="004E452C"/>
    <w:rsid w:val="004E53E5"/>
    <w:rsid w:val="004E581B"/>
    <w:rsid w:val="004E6201"/>
    <w:rsid w:val="004E6F8E"/>
    <w:rsid w:val="004E7170"/>
    <w:rsid w:val="004E76B4"/>
    <w:rsid w:val="004E7BCB"/>
    <w:rsid w:val="004F070D"/>
    <w:rsid w:val="004F1236"/>
    <w:rsid w:val="004F18A1"/>
    <w:rsid w:val="004F2457"/>
    <w:rsid w:val="004F2B34"/>
    <w:rsid w:val="004F3ED4"/>
    <w:rsid w:val="004F4C5A"/>
    <w:rsid w:val="004F5954"/>
    <w:rsid w:val="004F5FF0"/>
    <w:rsid w:val="004F6333"/>
    <w:rsid w:val="004F73F1"/>
    <w:rsid w:val="004F7406"/>
    <w:rsid w:val="004F7592"/>
    <w:rsid w:val="004F79AD"/>
    <w:rsid w:val="00500521"/>
    <w:rsid w:val="005007F5"/>
    <w:rsid w:val="00500CB9"/>
    <w:rsid w:val="005011B3"/>
    <w:rsid w:val="00501EC4"/>
    <w:rsid w:val="005031F9"/>
    <w:rsid w:val="00504979"/>
    <w:rsid w:val="00504E25"/>
    <w:rsid w:val="00505277"/>
    <w:rsid w:val="00506538"/>
    <w:rsid w:val="00506B4D"/>
    <w:rsid w:val="00506BAC"/>
    <w:rsid w:val="00506D1A"/>
    <w:rsid w:val="00510544"/>
    <w:rsid w:val="005111F1"/>
    <w:rsid w:val="0051250E"/>
    <w:rsid w:val="00512B66"/>
    <w:rsid w:val="005130DC"/>
    <w:rsid w:val="00513330"/>
    <w:rsid w:val="00513BDB"/>
    <w:rsid w:val="005145DC"/>
    <w:rsid w:val="005159BA"/>
    <w:rsid w:val="00515A06"/>
    <w:rsid w:val="00515D91"/>
    <w:rsid w:val="00515FB5"/>
    <w:rsid w:val="00517441"/>
    <w:rsid w:val="00517894"/>
    <w:rsid w:val="00517BC6"/>
    <w:rsid w:val="00517FDE"/>
    <w:rsid w:val="0052000B"/>
    <w:rsid w:val="0052063E"/>
    <w:rsid w:val="00520949"/>
    <w:rsid w:val="005213B7"/>
    <w:rsid w:val="00521BDE"/>
    <w:rsid w:val="00522D9A"/>
    <w:rsid w:val="00522FD1"/>
    <w:rsid w:val="005232A4"/>
    <w:rsid w:val="00524577"/>
    <w:rsid w:val="00524632"/>
    <w:rsid w:val="0052472D"/>
    <w:rsid w:val="00524A5E"/>
    <w:rsid w:val="00525ED5"/>
    <w:rsid w:val="00526219"/>
    <w:rsid w:val="00526D00"/>
    <w:rsid w:val="00526DCE"/>
    <w:rsid w:val="005270BD"/>
    <w:rsid w:val="005273C2"/>
    <w:rsid w:val="00527C98"/>
    <w:rsid w:val="0053002D"/>
    <w:rsid w:val="00530512"/>
    <w:rsid w:val="005310A0"/>
    <w:rsid w:val="0053173C"/>
    <w:rsid w:val="005319B2"/>
    <w:rsid w:val="00531D1D"/>
    <w:rsid w:val="00532194"/>
    <w:rsid w:val="00532CC6"/>
    <w:rsid w:val="0053302A"/>
    <w:rsid w:val="005339EB"/>
    <w:rsid w:val="0053414F"/>
    <w:rsid w:val="005343EB"/>
    <w:rsid w:val="005355D8"/>
    <w:rsid w:val="00535A08"/>
    <w:rsid w:val="00535D4A"/>
    <w:rsid w:val="00535ED7"/>
    <w:rsid w:val="00536D4F"/>
    <w:rsid w:val="00536DF8"/>
    <w:rsid w:val="00540227"/>
    <w:rsid w:val="005414AE"/>
    <w:rsid w:val="005416ED"/>
    <w:rsid w:val="00541C57"/>
    <w:rsid w:val="00541EB7"/>
    <w:rsid w:val="00542AB5"/>
    <w:rsid w:val="00543AF4"/>
    <w:rsid w:val="00544199"/>
    <w:rsid w:val="005447FC"/>
    <w:rsid w:val="00545A06"/>
    <w:rsid w:val="00546414"/>
    <w:rsid w:val="005473D5"/>
    <w:rsid w:val="00547451"/>
    <w:rsid w:val="0054779A"/>
    <w:rsid w:val="00550F6A"/>
    <w:rsid w:val="005513D5"/>
    <w:rsid w:val="005514E6"/>
    <w:rsid w:val="00551547"/>
    <w:rsid w:val="00551664"/>
    <w:rsid w:val="005524D0"/>
    <w:rsid w:val="00552B12"/>
    <w:rsid w:val="00554F84"/>
    <w:rsid w:val="005553FC"/>
    <w:rsid w:val="00555646"/>
    <w:rsid w:val="00555A5C"/>
    <w:rsid w:val="00555B0C"/>
    <w:rsid w:val="00555F8E"/>
    <w:rsid w:val="00557246"/>
    <w:rsid w:val="005577E6"/>
    <w:rsid w:val="00557F8A"/>
    <w:rsid w:val="005604EC"/>
    <w:rsid w:val="00560E5B"/>
    <w:rsid w:val="00560E93"/>
    <w:rsid w:val="005618AF"/>
    <w:rsid w:val="00562E5E"/>
    <w:rsid w:val="005630BA"/>
    <w:rsid w:val="00563448"/>
    <w:rsid w:val="0056541A"/>
    <w:rsid w:val="005658DE"/>
    <w:rsid w:val="00565E48"/>
    <w:rsid w:val="00566AD4"/>
    <w:rsid w:val="00566EAF"/>
    <w:rsid w:val="00566FB0"/>
    <w:rsid w:val="0056731F"/>
    <w:rsid w:val="00570279"/>
    <w:rsid w:val="00570584"/>
    <w:rsid w:val="005709B3"/>
    <w:rsid w:val="00570EE7"/>
    <w:rsid w:val="00571B99"/>
    <w:rsid w:val="00572804"/>
    <w:rsid w:val="00572983"/>
    <w:rsid w:val="00572BD5"/>
    <w:rsid w:val="005734CC"/>
    <w:rsid w:val="00573DED"/>
    <w:rsid w:val="00573EF4"/>
    <w:rsid w:val="00574219"/>
    <w:rsid w:val="00574644"/>
    <w:rsid w:val="005746F4"/>
    <w:rsid w:val="005746F5"/>
    <w:rsid w:val="0057484D"/>
    <w:rsid w:val="00574BDD"/>
    <w:rsid w:val="0057522C"/>
    <w:rsid w:val="00575798"/>
    <w:rsid w:val="00575C1F"/>
    <w:rsid w:val="005762AC"/>
    <w:rsid w:val="0057652F"/>
    <w:rsid w:val="005767B2"/>
    <w:rsid w:val="00576D0A"/>
    <w:rsid w:val="0057753B"/>
    <w:rsid w:val="0057760C"/>
    <w:rsid w:val="00583052"/>
    <w:rsid w:val="005837C4"/>
    <w:rsid w:val="00583942"/>
    <w:rsid w:val="00584426"/>
    <w:rsid w:val="00584E45"/>
    <w:rsid w:val="00585328"/>
    <w:rsid w:val="00585785"/>
    <w:rsid w:val="00585DF9"/>
    <w:rsid w:val="0058636F"/>
    <w:rsid w:val="00586DE6"/>
    <w:rsid w:val="00587104"/>
    <w:rsid w:val="0058711B"/>
    <w:rsid w:val="00587226"/>
    <w:rsid w:val="00587DAC"/>
    <w:rsid w:val="00591073"/>
    <w:rsid w:val="00591FCF"/>
    <w:rsid w:val="00592B80"/>
    <w:rsid w:val="0059380E"/>
    <w:rsid w:val="00593849"/>
    <w:rsid w:val="00593F82"/>
    <w:rsid w:val="00594E53"/>
    <w:rsid w:val="005950A8"/>
    <w:rsid w:val="0059594C"/>
    <w:rsid w:val="00595B06"/>
    <w:rsid w:val="0059667A"/>
    <w:rsid w:val="0059689F"/>
    <w:rsid w:val="00596B16"/>
    <w:rsid w:val="005970EF"/>
    <w:rsid w:val="005A0848"/>
    <w:rsid w:val="005A0A08"/>
    <w:rsid w:val="005A1AC4"/>
    <w:rsid w:val="005A286C"/>
    <w:rsid w:val="005A290C"/>
    <w:rsid w:val="005A2E9B"/>
    <w:rsid w:val="005A315C"/>
    <w:rsid w:val="005A3240"/>
    <w:rsid w:val="005A3393"/>
    <w:rsid w:val="005A3545"/>
    <w:rsid w:val="005A3929"/>
    <w:rsid w:val="005A3B20"/>
    <w:rsid w:val="005A441C"/>
    <w:rsid w:val="005A4E6F"/>
    <w:rsid w:val="005A5199"/>
    <w:rsid w:val="005A5E02"/>
    <w:rsid w:val="005A5F60"/>
    <w:rsid w:val="005A6682"/>
    <w:rsid w:val="005A6C07"/>
    <w:rsid w:val="005A70A5"/>
    <w:rsid w:val="005A7D4E"/>
    <w:rsid w:val="005B0909"/>
    <w:rsid w:val="005B0CEF"/>
    <w:rsid w:val="005B1495"/>
    <w:rsid w:val="005B1736"/>
    <w:rsid w:val="005B231E"/>
    <w:rsid w:val="005B2AB2"/>
    <w:rsid w:val="005B4407"/>
    <w:rsid w:val="005B4CB5"/>
    <w:rsid w:val="005B4EBC"/>
    <w:rsid w:val="005B5192"/>
    <w:rsid w:val="005B5CA1"/>
    <w:rsid w:val="005B6FFA"/>
    <w:rsid w:val="005B728B"/>
    <w:rsid w:val="005C0E27"/>
    <w:rsid w:val="005C128D"/>
    <w:rsid w:val="005C13AF"/>
    <w:rsid w:val="005C1583"/>
    <w:rsid w:val="005C26B3"/>
    <w:rsid w:val="005C3374"/>
    <w:rsid w:val="005C381D"/>
    <w:rsid w:val="005C4405"/>
    <w:rsid w:val="005C52C5"/>
    <w:rsid w:val="005C629E"/>
    <w:rsid w:val="005C633E"/>
    <w:rsid w:val="005C6E37"/>
    <w:rsid w:val="005C6F70"/>
    <w:rsid w:val="005C7063"/>
    <w:rsid w:val="005C7168"/>
    <w:rsid w:val="005C7207"/>
    <w:rsid w:val="005D0C76"/>
    <w:rsid w:val="005D1062"/>
    <w:rsid w:val="005D1175"/>
    <w:rsid w:val="005D2153"/>
    <w:rsid w:val="005D22C5"/>
    <w:rsid w:val="005D2AEA"/>
    <w:rsid w:val="005D3266"/>
    <w:rsid w:val="005D3530"/>
    <w:rsid w:val="005D40EE"/>
    <w:rsid w:val="005D532C"/>
    <w:rsid w:val="005D558F"/>
    <w:rsid w:val="005D580E"/>
    <w:rsid w:val="005D5E3D"/>
    <w:rsid w:val="005E0C42"/>
    <w:rsid w:val="005E0E75"/>
    <w:rsid w:val="005E106F"/>
    <w:rsid w:val="005E1098"/>
    <w:rsid w:val="005E1167"/>
    <w:rsid w:val="005E1B00"/>
    <w:rsid w:val="005E2066"/>
    <w:rsid w:val="005E209F"/>
    <w:rsid w:val="005E2EFA"/>
    <w:rsid w:val="005E3B88"/>
    <w:rsid w:val="005E512D"/>
    <w:rsid w:val="005E5A37"/>
    <w:rsid w:val="005E5BEF"/>
    <w:rsid w:val="005E7659"/>
    <w:rsid w:val="005F028C"/>
    <w:rsid w:val="005F11C8"/>
    <w:rsid w:val="005F1447"/>
    <w:rsid w:val="005F2DD4"/>
    <w:rsid w:val="005F3282"/>
    <w:rsid w:val="005F3538"/>
    <w:rsid w:val="005F44F4"/>
    <w:rsid w:val="005F4602"/>
    <w:rsid w:val="005F4709"/>
    <w:rsid w:val="005F4994"/>
    <w:rsid w:val="005F4BDD"/>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1CD"/>
    <w:rsid w:val="00600BBE"/>
    <w:rsid w:val="00600CA7"/>
    <w:rsid w:val="00602297"/>
    <w:rsid w:val="006027DA"/>
    <w:rsid w:val="00602F70"/>
    <w:rsid w:val="00604BD9"/>
    <w:rsid w:val="006057A0"/>
    <w:rsid w:val="00606223"/>
    <w:rsid w:val="00607995"/>
    <w:rsid w:val="00610390"/>
    <w:rsid w:val="006114FC"/>
    <w:rsid w:val="0061159F"/>
    <w:rsid w:val="00611771"/>
    <w:rsid w:val="00612ED2"/>
    <w:rsid w:val="006132D9"/>
    <w:rsid w:val="00613EFF"/>
    <w:rsid w:val="00615060"/>
    <w:rsid w:val="006167A5"/>
    <w:rsid w:val="006168F7"/>
    <w:rsid w:val="00616A66"/>
    <w:rsid w:val="006171D5"/>
    <w:rsid w:val="00617659"/>
    <w:rsid w:val="00617B86"/>
    <w:rsid w:val="00617ED7"/>
    <w:rsid w:val="006202E0"/>
    <w:rsid w:val="00621056"/>
    <w:rsid w:val="006216FD"/>
    <w:rsid w:val="006219B9"/>
    <w:rsid w:val="00621EEF"/>
    <w:rsid w:val="006232DE"/>
    <w:rsid w:val="006234E6"/>
    <w:rsid w:val="00623511"/>
    <w:rsid w:val="0062420D"/>
    <w:rsid w:val="0062463C"/>
    <w:rsid w:val="00626310"/>
    <w:rsid w:val="00626432"/>
    <w:rsid w:val="00627E73"/>
    <w:rsid w:val="006302EC"/>
    <w:rsid w:val="0063044F"/>
    <w:rsid w:val="0063130F"/>
    <w:rsid w:val="00632405"/>
    <w:rsid w:val="00632C26"/>
    <w:rsid w:val="006336A2"/>
    <w:rsid w:val="00633CE5"/>
    <w:rsid w:val="00633F7E"/>
    <w:rsid w:val="00634485"/>
    <w:rsid w:val="006347CF"/>
    <w:rsid w:val="00635166"/>
    <w:rsid w:val="00635E46"/>
    <w:rsid w:val="006363B6"/>
    <w:rsid w:val="0063697C"/>
    <w:rsid w:val="00636ACB"/>
    <w:rsid w:val="00637BAB"/>
    <w:rsid w:val="00641198"/>
    <w:rsid w:val="0064154A"/>
    <w:rsid w:val="0064171B"/>
    <w:rsid w:val="00641777"/>
    <w:rsid w:val="00643019"/>
    <w:rsid w:val="0064351D"/>
    <w:rsid w:val="00643579"/>
    <w:rsid w:val="00643A76"/>
    <w:rsid w:val="00643C40"/>
    <w:rsid w:val="00643CCD"/>
    <w:rsid w:val="00643FB6"/>
    <w:rsid w:val="006447A4"/>
    <w:rsid w:val="00644A90"/>
    <w:rsid w:val="0064567F"/>
    <w:rsid w:val="00645F20"/>
    <w:rsid w:val="00646069"/>
    <w:rsid w:val="00646353"/>
    <w:rsid w:val="00646A3E"/>
    <w:rsid w:val="00647E4C"/>
    <w:rsid w:val="00651F8F"/>
    <w:rsid w:val="0065274C"/>
    <w:rsid w:val="006532CF"/>
    <w:rsid w:val="0065421A"/>
    <w:rsid w:val="006546AE"/>
    <w:rsid w:val="00654A04"/>
    <w:rsid w:val="00654AD6"/>
    <w:rsid w:val="0065522F"/>
    <w:rsid w:val="00656C56"/>
    <w:rsid w:val="006602EB"/>
    <w:rsid w:val="00660AB3"/>
    <w:rsid w:val="0066143E"/>
    <w:rsid w:val="006626FB"/>
    <w:rsid w:val="0066331A"/>
    <w:rsid w:val="00664347"/>
    <w:rsid w:val="006643F7"/>
    <w:rsid w:val="00664408"/>
    <w:rsid w:val="00664699"/>
    <w:rsid w:val="006648EA"/>
    <w:rsid w:val="006649F4"/>
    <w:rsid w:val="00664B8B"/>
    <w:rsid w:val="00665004"/>
    <w:rsid w:val="006656D8"/>
    <w:rsid w:val="00665D5C"/>
    <w:rsid w:val="00665F0C"/>
    <w:rsid w:val="00666B1F"/>
    <w:rsid w:val="00666BC2"/>
    <w:rsid w:val="00666C5A"/>
    <w:rsid w:val="0066748C"/>
    <w:rsid w:val="00670403"/>
    <w:rsid w:val="006704FA"/>
    <w:rsid w:val="00670E03"/>
    <w:rsid w:val="00671AB5"/>
    <w:rsid w:val="00671DD8"/>
    <w:rsid w:val="00673AA0"/>
    <w:rsid w:val="00675444"/>
    <w:rsid w:val="0067576E"/>
    <w:rsid w:val="00675D55"/>
    <w:rsid w:val="006767C4"/>
    <w:rsid w:val="00676F0F"/>
    <w:rsid w:val="006778CF"/>
    <w:rsid w:val="006806CB"/>
    <w:rsid w:val="0068210F"/>
    <w:rsid w:val="00682422"/>
    <w:rsid w:val="00682BE6"/>
    <w:rsid w:val="00682C9C"/>
    <w:rsid w:val="006832D4"/>
    <w:rsid w:val="00683CBF"/>
    <w:rsid w:val="00684CF9"/>
    <w:rsid w:val="00685BB9"/>
    <w:rsid w:val="006864F5"/>
    <w:rsid w:val="00687BAA"/>
    <w:rsid w:val="006919FC"/>
    <w:rsid w:val="006926A2"/>
    <w:rsid w:val="006944D7"/>
    <w:rsid w:val="00694FDA"/>
    <w:rsid w:val="00696DF1"/>
    <w:rsid w:val="00697742"/>
    <w:rsid w:val="006A0270"/>
    <w:rsid w:val="006A03B1"/>
    <w:rsid w:val="006A047F"/>
    <w:rsid w:val="006A13CF"/>
    <w:rsid w:val="006A1829"/>
    <w:rsid w:val="006A19EA"/>
    <w:rsid w:val="006A1C6F"/>
    <w:rsid w:val="006A1D81"/>
    <w:rsid w:val="006A24CC"/>
    <w:rsid w:val="006A3D4E"/>
    <w:rsid w:val="006A3DA1"/>
    <w:rsid w:val="006A5A7E"/>
    <w:rsid w:val="006A64F9"/>
    <w:rsid w:val="006A68BB"/>
    <w:rsid w:val="006A6ECB"/>
    <w:rsid w:val="006A6FC9"/>
    <w:rsid w:val="006A72CA"/>
    <w:rsid w:val="006A7D91"/>
    <w:rsid w:val="006B09AB"/>
    <w:rsid w:val="006B0E07"/>
    <w:rsid w:val="006B0E38"/>
    <w:rsid w:val="006B2688"/>
    <w:rsid w:val="006B3F90"/>
    <w:rsid w:val="006B447C"/>
    <w:rsid w:val="006B4633"/>
    <w:rsid w:val="006B5283"/>
    <w:rsid w:val="006B5FBB"/>
    <w:rsid w:val="006B6A51"/>
    <w:rsid w:val="006B73F6"/>
    <w:rsid w:val="006B78F4"/>
    <w:rsid w:val="006B7D51"/>
    <w:rsid w:val="006B7F8B"/>
    <w:rsid w:val="006C087E"/>
    <w:rsid w:val="006C1311"/>
    <w:rsid w:val="006C1D0F"/>
    <w:rsid w:val="006C20AF"/>
    <w:rsid w:val="006C27D7"/>
    <w:rsid w:val="006C2F4E"/>
    <w:rsid w:val="006C35AE"/>
    <w:rsid w:val="006C4EF1"/>
    <w:rsid w:val="006C72DA"/>
    <w:rsid w:val="006C76CE"/>
    <w:rsid w:val="006C7E81"/>
    <w:rsid w:val="006D019B"/>
    <w:rsid w:val="006D08F4"/>
    <w:rsid w:val="006D095C"/>
    <w:rsid w:val="006D0A70"/>
    <w:rsid w:val="006D2373"/>
    <w:rsid w:val="006D276A"/>
    <w:rsid w:val="006D33CF"/>
    <w:rsid w:val="006D5846"/>
    <w:rsid w:val="006D5E18"/>
    <w:rsid w:val="006D5E3A"/>
    <w:rsid w:val="006D67CB"/>
    <w:rsid w:val="006D72AC"/>
    <w:rsid w:val="006D7B05"/>
    <w:rsid w:val="006D7B1B"/>
    <w:rsid w:val="006E021F"/>
    <w:rsid w:val="006E0A92"/>
    <w:rsid w:val="006E0C40"/>
    <w:rsid w:val="006E0D87"/>
    <w:rsid w:val="006E2125"/>
    <w:rsid w:val="006E3027"/>
    <w:rsid w:val="006E30FF"/>
    <w:rsid w:val="006E35DB"/>
    <w:rsid w:val="006E4958"/>
    <w:rsid w:val="006E4F2D"/>
    <w:rsid w:val="006E4F86"/>
    <w:rsid w:val="006E50BF"/>
    <w:rsid w:val="006E545D"/>
    <w:rsid w:val="006E6389"/>
    <w:rsid w:val="006E65B0"/>
    <w:rsid w:val="006E67E0"/>
    <w:rsid w:val="006E6A8B"/>
    <w:rsid w:val="006E6C5C"/>
    <w:rsid w:val="006F02B9"/>
    <w:rsid w:val="006F156A"/>
    <w:rsid w:val="006F2024"/>
    <w:rsid w:val="006F2094"/>
    <w:rsid w:val="006F2BF2"/>
    <w:rsid w:val="006F2E08"/>
    <w:rsid w:val="006F30F8"/>
    <w:rsid w:val="006F3522"/>
    <w:rsid w:val="006F3DA4"/>
    <w:rsid w:val="006F5BB0"/>
    <w:rsid w:val="006F5CA3"/>
    <w:rsid w:val="006F6286"/>
    <w:rsid w:val="006F63F1"/>
    <w:rsid w:val="006F6778"/>
    <w:rsid w:val="006F7B1A"/>
    <w:rsid w:val="006F7E05"/>
    <w:rsid w:val="00700B1A"/>
    <w:rsid w:val="00702986"/>
    <w:rsid w:val="007029FB"/>
    <w:rsid w:val="00702BB7"/>
    <w:rsid w:val="007030A3"/>
    <w:rsid w:val="00703444"/>
    <w:rsid w:val="00704000"/>
    <w:rsid w:val="007041E8"/>
    <w:rsid w:val="007046D6"/>
    <w:rsid w:val="007049AA"/>
    <w:rsid w:val="00704E7C"/>
    <w:rsid w:val="00705C18"/>
    <w:rsid w:val="00705D56"/>
    <w:rsid w:val="00706109"/>
    <w:rsid w:val="00706343"/>
    <w:rsid w:val="00706931"/>
    <w:rsid w:val="00706BF4"/>
    <w:rsid w:val="00706D7E"/>
    <w:rsid w:val="00706E65"/>
    <w:rsid w:val="0070703E"/>
    <w:rsid w:val="00707983"/>
    <w:rsid w:val="00707B32"/>
    <w:rsid w:val="007101C1"/>
    <w:rsid w:val="007104A0"/>
    <w:rsid w:val="00711E44"/>
    <w:rsid w:val="00714EA3"/>
    <w:rsid w:val="007169F0"/>
    <w:rsid w:val="00716A17"/>
    <w:rsid w:val="00716CFB"/>
    <w:rsid w:val="007171AE"/>
    <w:rsid w:val="007174FB"/>
    <w:rsid w:val="00720150"/>
    <w:rsid w:val="0072039E"/>
    <w:rsid w:val="007214EF"/>
    <w:rsid w:val="007216CF"/>
    <w:rsid w:val="00722F77"/>
    <w:rsid w:val="00723EAB"/>
    <w:rsid w:val="007241AA"/>
    <w:rsid w:val="007253C1"/>
    <w:rsid w:val="00725945"/>
    <w:rsid w:val="00725B17"/>
    <w:rsid w:val="00725F17"/>
    <w:rsid w:val="007262A8"/>
    <w:rsid w:val="00726DA1"/>
    <w:rsid w:val="00726EA5"/>
    <w:rsid w:val="00727923"/>
    <w:rsid w:val="00730818"/>
    <w:rsid w:val="0073211B"/>
    <w:rsid w:val="00733652"/>
    <w:rsid w:val="007336E7"/>
    <w:rsid w:val="00733C9F"/>
    <w:rsid w:val="00733FF3"/>
    <w:rsid w:val="0073487E"/>
    <w:rsid w:val="00734DA4"/>
    <w:rsid w:val="0073551B"/>
    <w:rsid w:val="007359EB"/>
    <w:rsid w:val="00735A0E"/>
    <w:rsid w:val="00736B47"/>
    <w:rsid w:val="00736C06"/>
    <w:rsid w:val="00736EF9"/>
    <w:rsid w:val="007373A9"/>
    <w:rsid w:val="007403AD"/>
    <w:rsid w:val="0074069D"/>
    <w:rsid w:val="007410CB"/>
    <w:rsid w:val="007417E8"/>
    <w:rsid w:val="007417FF"/>
    <w:rsid w:val="00742E2B"/>
    <w:rsid w:val="007432C6"/>
    <w:rsid w:val="00743468"/>
    <w:rsid w:val="0074499E"/>
    <w:rsid w:val="00745ACE"/>
    <w:rsid w:val="00746079"/>
    <w:rsid w:val="007462DB"/>
    <w:rsid w:val="007471DF"/>
    <w:rsid w:val="007475B6"/>
    <w:rsid w:val="00747CBE"/>
    <w:rsid w:val="00747ECD"/>
    <w:rsid w:val="00747EDE"/>
    <w:rsid w:val="00750E0A"/>
    <w:rsid w:val="00751543"/>
    <w:rsid w:val="00752100"/>
    <w:rsid w:val="0075210E"/>
    <w:rsid w:val="007522D6"/>
    <w:rsid w:val="007527E5"/>
    <w:rsid w:val="00754AFA"/>
    <w:rsid w:val="00755B60"/>
    <w:rsid w:val="00755EB0"/>
    <w:rsid w:val="00756B56"/>
    <w:rsid w:val="007608A9"/>
    <w:rsid w:val="00761258"/>
    <w:rsid w:val="0076156C"/>
    <w:rsid w:val="00762A3C"/>
    <w:rsid w:val="00762FD7"/>
    <w:rsid w:val="007631FE"/>
    <w:rsid w:val="00763A7B"/>
    <w:rsid w:val="00763E6F"/>
    <w:rsid w:val="00763F87"/>
    <w:rsid w:val="00764010"/>
    <w:rsid w:val="00765660"/>
    <w:rsid w:val="00765EDE"/>
    <w:rsid w:val="0076694A"/>
    <w:rsid w:val="00767FDF"/>
    <w:rsid w:val="007700B9"/>
    <w:rsid w:val="00770631"/>
    <w:rsid w:val="0077277F"/>
    <w:rsid w:val="00772C3F"/>
    <w:rsid w:val="00772CEC"/>
    <w:rsid w:val="00772F5D"/>
    <w:rsid w:val="00772FF8"/>
    <w:rsid w:val="00773B49"/>
    <w:rsid w:val="00774696"/>
    <w:rsid w:val="00774988"/>
    <w:rsid w:val="0077503C"/>
    <w:rsid w:val="00775470"/>
    <w:rsid w:val="007754B5"/>
    <w:rsid w:val="00775A0E"/>
    <w:rsid w:val="00776C9C"/>
    <w:rsid w:val="00776D3B"/>
    <w:rsid w:val="00777260"/>
    <w:rsid w:val="0077737C"/>
    <w:rsid w:val="007775E3"/>
    <w:rsid w:val="0077772A"/>
    <w:rsid w:val="0077783F"/>
    <w:rsid w:val="00777BE0"/>
    <w:rsid w:val="0078096A"/>
    <w:rsid w:val="00781C48"/>
    <w:rsid w:val="0078234C"/>
    <w:rsid w:val="00782395"/>
    <w:rsid w:val="007824BA"/>
    <w:rsid w:val="00782744"/>
    <w:rsid w:val="00782A70"/>
    <w:rsid w:val="0078393A"/>
    <w:rsid w:val="0078425E"/>
    <w:rsid w:val="007844EE"/>
    <w:rsid w:val="00784515"/>
    <w:rsid w:val="0078458D"/>
    <w:rsid w:val="00784EBB"/>
    <w:rsid w:val="0078501D"/>
    <w:rsid w:val="00785419"/>
    <w:rsid w:val="00785796"/>
    <w:rsid w:val="0078591E"/>
    <w:rsid w:val="00786455"/>
    <w:rsid w:val="00786D82"/>
    <w:rsid w:val="0078714A"/>
    <w:rsid w:val="007879A7"/>
    <w:rsid w:val="007900DF"/>
    <w:rsid w:val="0079157A"/>
    <w:rsid w:val="00791C04"/>
    <w:rsid w:val="00791DD5"/>
    <w:rsid w:val="007923F9"/>
    <w:rsid w:val="00792A9D"/>
    <w:rsid w:val="00793399"/>
    <w:rsid w:val="007939DD"/>
    <w:rsid w:val="0079415C"/>
    <w:rsid w:val="007941D5"/>
    <w:rsid w:val="00794235"/>
    <w:rsid w:val="00794F58"/>
    <w:rsid w:val="00795116"/>
    <w:rsid w:val="007953A1"/>
    <w:rsid w:val="007959BD"/>
    <w:rsid w:val="00795BEC"/>
    <w:rsid w:val="00795D0B"/>
    <w:rsid w:val="007A0350"/>
    <w:rsid w:val="007A0A39"/>
    <w:rsid w:val="007A0CAC"/>
    <w:rsid w:val="007A0D06"/>
    <w:rsid w:val="007A1102"/>
    <w:rsid w:val="007A354E"/>
    <w:rsid w:val="007A3EF4"/>
    <w:rsid w:val="007A59C7"/>
    <w:rsid w:val="007A5B4C"/>
    <w:rsid w:val="007A651D"/>
    <w:rsid w:val="007A69FC"/>
    <w:rsid w:val="007A7743"/>
    <w:rsid w:val="007A7DC7"/>
    <w:rsid w:val="007B00BD"/>
    <w:rsid w:val="007B017E"/>
    <w:rsid w:val="007B0193"/>
    <w:rsid w:val="007B0271"/>
    <w:rsid w:val="007B09E3"/>
    <w:rsid w:val="007B0CC2"/>
    <w:rsid w:val="007B0F5A"/>
    <w:rsid w:val="007B144B"/>
    <w:rsid w:val="007B14E6"/>
    <w:rsid w:val="007B168A"/>
    <w:rsid w:val="007B187A"/>
    <w:rsid w:val="007B1B04"/>
    <w:rsid w:val="007B264B"/>
    <w:rsid w:val="007B2863"/>
    <w:rsid w:val="007B2A00"/>
    <w:rsid w:val="007B2EB8"/>
    <w:rsid w:val="007B3331"/>
    <w:rsid w:val="007B3890"/>
    <w:rsid w:val="007B3A16"/>
    <w:rsid w:val="007B3DF6"/>
    <w:rsid w:val="007B42B3"/>
    <w:rsid w:val="007B47FD"/>
    <w:rsid w:val="007B503A"/>
    <w:rsid w:val="007B5291"/>
    <w:rsid w:val="007B5884"/>
    <w:rsid w:val="007B61CB"/>
    <w:rsid w:val="007B75C1"/>
    <w:rsid w:val="007B77A3"/>
    <w:rsid w:val="007B78E2"/>
    <w:rsid w:val="007B7E50"/>
    <w:rsid w:val="007B7E68"/>
    <w:rsid w:val="007C0454"/>
    <w:rsid w:val="007C065B"/>
    <w:rsid w:val="007C06A0"/>
    <w:rsid w:val="007C09A3"/>
    <w:rsid w:val="007C1115"/>
    <w:rsid w:val="007C1B36"/>
    <w:rsid w:val="007C2074"/>
    <w:rsid w:val="007C2882"/>
    <w:rsid w:val="007C2DA1"/>
    <w:rsid w:val="007C328B"/>
    <w:rsid w:val="007C3BAB"/>
    <w:rsid w:val="007C4F14"/>
    <w:rsid w:val="007C4FF4"/>
    <w:rsid w:val="007C550C"/>
    <w:rsid w:val="007C5B64"/>
    <w:rsid w:val="007C619A"/>
    <w:rsid w:val="007C6810"/>
    <w:rsid w:val="007C6B25"/>
    <w:rsid w:val="007C6C8E"/>
    <w:rsid w:val="007C6CBA"/>
    <w:rsid w:val="007C6D62"/>
    <w:rsid w:val="007C6EEC"/>
    <w:rsid w:val="007C6F72"/>
    <w:rsid w:val="007C770E"/>
    <w:rsid w:val="007C7AEE"/>
    <w:rsid w:val="007D0004"/>
    <w:rsid w:val="007D09A4"/>
    <w:rsid w:val="007D0ABD"/>
    <w:rsid w:val="007D1BB9"/>
    <w:rsid w:val="007D275B"/>
    <w:rsid w:val="007D386F"/>
    <w:rsid w:val="007D3928"/>
    <w:rsid w:val="007D4FE6"/>
    <w:rsid w:val="007D593C"/>
    <w:rsid w:val="007D5B9E"/>
    <w:rsid w:val="007D5F4A"/>
    <w:rsid w:val="007D60F5"/>
    <w:rsid w:val="007D6CEB"/>
    <w:rsid w:val="007D6D70"/>
    <w:rsid w:val="007D73EC"/>
    <w:rsid w:val="007D7A63"/>
    <w:rsid w:val="007E0C21"/>
    <w:rsid w:val="007E0E21"/>
    <w:rsid w:val="007E16E6"/>
    <w:rsid w:val="007E1FF4"/>
    <w:rsid w:val="007E21EC"/>
    <w:rsid w:val="007E265C"/>
    <w:rsid w:val="007E2FEA"/>
    <w:rsid w:val="007E335F"/>
    <w:rsid w:val="007E3596"/>
    <w:rsid w:val="007E4089"/>
    <w:rsid w:val="007E5F96"/>
    <w:rsid w:val="007E6263"/>
    <w:rsid w:val="007E629D"/>
    <w:rsid w:val="007E7016"/>
    <w:rsid w:val="007E79BE"/>
    <w:rsid w:val="007E7A3E"/>
    <w:rsid w:val="007E7C1F"/>
    <w:rsid w:val="007F07C8"/>
    <w:rsid w:val="007F183E"/>
    <w:rsid w:val="007F267B"/>
    <w:rsid w:val="007F2DBE"/>
    <w:rsid w:val="007F3524"/>
    <w:rsid w:val="007F3958"/>
    <w:rsid w:val="007F39EA"/>
    <w:rsid w:val="007F4202"/>
    <w:rsid w:val="007F42AA"/>
    <w:rsid w:val="007F4439"/>
    <w:rsid w:val="007F4933"/>
    <w:rsid w:val="007F518C"/>
    <w:rsid w:val="007F5EDC"/>
    <w:rsid w:val="007F60EB"/>
    <w:rsid w:val="007F78B5"/>
    <w:rsid w:val="00800275"/>
    <w:rsid w:val="00800813"/>
    <w:rsid w:val="00800D6B"/>
    <w:rsid w:val="00801016"/>
    <w:rsid w:val="008015F5"/>
    <w:rsid w:val="008015FC"/>
    <w:rsid w:val="00801785"/>
    <w:rsid w:val="00801C98"/>
    <w:rsid w:val="00801E49"/>
    <w:rsid w:val="008022CC"/>
    <w:rsid w:val="0080235E"/>
    <w:rsid w:val="00802863"/>
    <w:rsid w:val="008028C2"/>
    <w:rsid w:val="00802B57"/>
    <w:rsid w:val="00803191"/>
    <w:rsid w:val="008039EB"/>
    <w:rsid w:val="00803B0F"/>
    <w:rsid w:val="00804526"/>
    <w:rsid w:val="00804853"/>
    <w:rsid w:val="0080540C"/>
    <w:rsid w:val="008060D9"/>
    <w:rsid w:val="0080665E"/>
    <w:rsid w:val="008076BB"/>
    <w:rsid w:val="00807CED"/>
    <w:rsid w:val="00807E7F"/>
    <w:rsid w:val="00811078"/>
    <w:rsid w:val="008110D0"/>
    <w:rsid w:val="008112B9"/>
    <w:rsid w:val="00811A88"/>
    <w:rsid w:val="008120AB"/>
    <w:rsid w:val="00812986"/>
    <w:rsid w:val="00813463"/>
    <w:rsid w:val="00813C0E"/>
    <w:rsid w:val="00813E02"/>
    <w:rsid w:val="00813F06"/>
    <w:rsid w:val="008157CD"/>
    <w:rsid w:val="00815FF6"/>
    <w:rsid w:val="00816B05"/>
    <w:rsid w:val="00816BD1"/>
    <w:rsid w:val="0082044B"/>
    <w:rsid w:val="0082079F"/>
    <w:rsid w:val="00821362"/>
    <w:rsid w:val="00821CA4"/>
    <w:rsid w:val="00822150"/>
    <w:rsid w:val="00822C5B"/>
    <w:rsid w:val="0082319B"/>
    <w:rsid w:val="00823A10"/>
    <w:rsid w:val="00824CB4"/>
    <w:rsid w:val="00825E81"/>
    <w:rsid w:val="00826E3A"/>
    <w:rsid w:val="00830FA0"/>
    <w:rsid w:val="0083212B"/>
    <w:rsid w:val="008324F6"/>
    <w:rsid w:val="00832BD6"/>
    <w:rsid w:val="00832E66"/>
    <w:rsid w:val="00833482"/>
    <w:rsid w:val="008336E9"/>
    <w:rsid w:val="0083381C"/>
    <w:rsid w:val="00834B74"/>
    <w:rsid w:val="00834F9B"/>
    <w:rsid w:val="00835499"/>
    <w:rsid w:val="00837491"/>
    <w:rsid w:val="0083770F"/>
    <w:rsid w:val="0084018C"/>
    <w:rsid w:val="00841974"/>
    <w:rsid w:val="00841A25"/>
    <w:rsid w:val="00841F45"/>
    <w:rsid w:val="0084432D"/>
    <w:rsid w:val="0084607A"/>
    <w:rsid w:val="0084607D"/>
    <w:rsid w:val="00846482"/>
    <w:rsid w:val="00846504"/>
    <w:rsid w:val="008504B5"/>
    <w:rsid w:val="00850521"/>
    <w:rsid w:val="00850971"/>
    <w:rsid w:val="00850BA6"/>
    <w:rsid w:val="00850BD2"/>
    <w:rsid w:val="00851591"/>
    <w:rsid w:val="00851615"/>
    <w:rsid w:val="00851BE0"/>
    <w:rsid w:val="00851E5A"/>
    <w:rsid w:val="00852BBC"/>
    <w:rsid w:val="00854067"/>
    <w:rsid w:val="00854308"/>
    <w:rsid w:val="00854827"/>
    <w:rsid w:val="00854B35"/>
    <w:rsid w:val="00854E15"/>
    <w:rsid w:val="0085626D"/>
    <w:rsid w:val="00856793"/>
    <w:rsid w:val="00856CB0"/>
    <w:rsid w:val="00860098"/>
    <w:rsid w:val="0086049D"/>
    <w:rsid w:val="008608C0"/>
    <w:rsid w:val="00861D7D"/>
    <w:rsid w:val="00862B42"/>
    <w:rsid w:val="00862DFF"/>
    <w:rsid w:val="00863105"/>
    <w:rsid w:val="00863285"/>
    <w:rsid w:val="008634BB"/>
    <w:rsid w:val="00865213"/>
    <w:rsid w:val="008653E3"/>
    <w:rsid w:val="00865AEE"/>
    <w:rsid w:val="00865BF5"/>
    <w:rsid w:val="008663D1"/>
    <w:rsid w:val="00866A39"/>
    <w:rsid w:val="00866E6B"/>
    <w:rsid w:val="00867001"/>
    <w:rsid w:val="00867D02"/>
    <w:rsid w:val="00870B66"/>
    <w:rsid w:val="00870CCA"/>
    <w:rsid w:val="0087104B"/>
    <w:rsid w:val="008718F3"/>
    <w:rsid w:val="008723CE"/>
    <w:rsid w:val="008725B3"/>
    <w:rsid w:val="008726C5"/>
    <w:rsid w:val="00873960"/>
    <w:rsid w:val="00873C0B"/>
    <w:rsid w:val="00873C79"/>
    <w:rsid w:val="00873DBB"/>
    <w:rsid w:val="008741B6"/>
    <w:rsid w:val="00874350"/>
    <w:rsid w:val="00875110"/>
    <w:rsid w:val="00875630"/>
    <w:rsid w:val="00875F33"/>
    <w:rsid w:val="008764F7"/>
    <w:rsid w:val="0087719B"/>
    <w:rsid w:val="0087736F"/>
    <w:rsid w:val="00877437"/>
    <w:rsid w:val="00877682"/>
    <w:rsid w:val="00877941"/>
    <w:rsid w:val="00877CAA"/>
    <w:rsid w:val="0088137A"/>
    <w:rsid w:val="00881D2E"/>
    <w:rsid w:val="00882265"/>
    <w:rsid w:val="00882429"/>
    <w:rsid w:val="008829C9"/>
    <w:rsid w:val="00882A86"/>
    <w:rsid w:val="00883727"/>
    <w:rsid w:val="00883BB2"/>
    <w:rsid w:val="008846E7"/>
    <w:rsid w:val="00884B53"/>
    <w:rsid w:val="00885DFC"/>
    <w:rsid w:val="0088696E"/>
    <w:rsid w:val="00886F62"/>
    <w:rsid w:val="00887BC5"/>
    <w:rsid w:val="00890545"/>
    <w:rsid w:val="00890AA4"/>
    <w:rsid w:val="00890C8D"/>
    <w:rsid w:val="008917C6"/>
    <w:rsid w:val="0089215C"/>
    <w:rsid w:val="00892341"/>
    <w:rsid w:val="00892AFC"/>
    <w:rsid w:val="0089324E"/>
    <w:rsid w:val="00895784"/>
    <w:rsid w:val="00895D85"/>
    <w:rsid w:val="008963EF"/>
    <w:rsid w:val="00897CF1"/>
    <w:rsid w:val="00897EFB"/>
    <w:rsid w:val="008A07E0"/>
    <w:rsid w:val="008A0AE3"/>
    <w:rsid w:val="008A0D4D"/>
    <w:rsid w:val="008A0E36"/>
    <w:rsid w:val="008A0EEB"/>
    <w:rsid w:val="008A115E"/>
    <w:rsid w:val="008A13F3"/>
    <w:rsid w:val="008A19AF"/>
    <w:rsid w:val="008A2B20"/>
    <w:rsid w:val="008A3637"/>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A6F8C"/>
    <w:rsid w:val="008B0246"/>
    <w:rsid w:val="008B0C8C"/>
    <w:rsid w:val="008B220C"/>
    <w:rsid w:val="008B2902"/>
    <w:rsid w:val="008B2AEC"/>
    <w:rsid w:val="008B3222"/>
    <w:rsid w:val="008B3D17"/>
    <w:rsid w:val="008B4150"/>
    <w:rsid w:val="008B4B2D"/>
    <w:rsid w:val="008B4DF2"/>
    <w:rsid w:val="008B5056"/>
    <w:rsid w:val="008B554A"/>
    <w:rsid w:val="008B599B"/>
    <w:rsid w:val="008B6015"/>
    <w:rsid w:val="008B6A36"/>
    <w:rsid w:val="008B6AFE"/>
    <w:rsid w:val="008B72C9"/>
    <w:rsid w:val="008C0EEA"/>
    <w:rsid w:val="008C15B8"/>
    <w:rsid w:val="008C25B1"/>
    <w:rsid w:val="008C2C2F"/>
    <w:rsid w:val="008C33A7"/>
    <w:rsid w:val="008C36D2"/>
    <w:rsid w:val="008C3F06"/>
    <w:rsid w:val="008C4CEC"/>
    <w:rsid w:val="008C549B"/>
    <w:rsid w:val="008C6229"/>
    <w:rsid w:val="008C6AC3"/>
    <w:rsid w:val="008C7BC4"/>
    <w:rsid w:val="008D0C84"/>
    <w:rsid w:val="008D13F0"/>
    <w:rsid w:val="008D14B3"/>
    <w:rsid w:val="008D1526"/>
    <w:rsid w:val="008D1766"/>
    <w:rsid w:val="008D2096"/>
    <w:rsid w:val="008D27A8"/>
    <w:rsid w:val="008D3629"/>
    <w:rsid w:val="008D3C96"/>
    <w:rsid w:val="008D413B"/>
    <w:rsid w:val="008D44A6"/>
    <w:rsid w:val="008D47A9"/>
    <w:rsid w:val="008D47F6"/>
    <w:rsid w:val="008D4AD2"/>
    <w:rsid w:val="008D4E1F"/>
    <w:rsid w:val="008D55F4"/>
    <w:rsid w:val="008D601C"/>
    <w:rsid w:val="008D6BA3"/>
    <w:rsid w:val="008D71B7"/>
    <w:rsid w:val="008D74DD"/>
    <w:rsid w:val="008E07C0"/>
    <w:rsid w:val="008E114D"/>
    <w:rsid w:val="008E1367"/>
    <w:rsid w:val="008E1943"/>
    <w:rsid w:val="008E1D06"/>
    <w:rsid w:val="008E2AB3"/>
    <w:rsid w:val="008E31C6"/>
    <w:rsid w:val="008E386B"/>
    <w:rsid w:val="008E3B44"/>
    <w:rsid w:val="008E3D8D"/>
    <w:rsid w:val="008E440B"/>
    <w:rsid w:val="008E523B"/>
    <w:rsid w:val="008E5946"/>
    <w:rsid w:val="008E6600"/>
    <w:rsid w:val="008E6841"/>
    <w:rsid w:val="008E6ABC"/>
    <w:rsid w:val="008E7606"/>
    <w:rsid w:val="008F06BB"/>
    <w:rsid w:val="008F0DCA"/>
    <w:rsid w:val="008F0DFF"/>
    <w:rsid w:val="008F14B6"/>
    <w:rsid w:val="008F14FD"/>
    <w:rsid w:val="008F1798"/>
    <w:rsid w:val="008F1FE5"/>
    <w:rsid w:val="008F2B61"/>
    <w:rsid w:val="008F2CCB"/>
    <w:rsid w:val="008F2D36"/>
    <w:rsid w:val="008F2FB3"/>
    <w:rsid w:val="008F3235"/>
    <w:rsid w:val="008F4063"/>
    <w:rsid w:val="008F40D4"/>
    <w:rsid w:val="008F443E"/>
    <w:rsid w:val="008F45E2"/>
    <w:rsid w:val="008F479B"/>
    <w:rsid w:val="008F6B33"/>
    <w:rsid w:val="008F7691"/>
    <w:rsid w:val="008F77C3"/>
    <w:rsid w:val="008F7AC9"/>
    <w:rsid w:val="008F7B57"/>
    <w:rsid w:val="008F7E25"/>
    <w:rsid w:val="0090038C"/>
    <w:rsid w:val="0090063D"/>
    <w:rsid w:val="00900FE9"/>
    <w:rsid w:val="00901529"/>
    <w:rsid w:val="009020E8"/>
    <w:rsid w:val="00902D7B"/>
    <w:rsid w:val="00903991"/>
    <w:rsid w:val="009050BE"/>
    <w:rsid w:val="00905E52"/>
    <w:rsid w:val="009066F6"/>
    <w:rsid w:val="009072A8"/>
    <w:rsid w:val="00910391"/>
    <w:rsid w:val="009109BD"/>
    <w:rsid w:val="00911756"/>
    <w:rsid w:val="00911D3F"/>
    <w:rsid w:val="00912272"/>
    <w:rsid w:val="009132E7"/>
    <w:rsid w:val="00913440"/>
    <w:rsid w:val="009139FB"/>
    <w:rsid w:val="009143B4"/>
    <w:rsid w:val="00914F8F"/>
    <w:rsid w:val="0091642B"/>
    <w:rsid w:val="00916512"/>
    <w:rsid w:val="009166BC"/>
    <w:rsid w:val="0091683D"/>
    <w:rsid w:val="00916849"/>
    <w:rsid w:val="00920893"/>
    <w:rsid w:val="00921378"/>
    <w:rsid w:val="009218EF"/>
    <w:rsid w:val="0092193A"/>
    <w:rsid w:val="00921D03"/>
    <w:rsid w:val="00922119"/>
    <w:rsid w:val="00922FEA"/>
    <w:rsid w:val="00923B73"/>
    <w:rsid w:val="00924578"/>
    <w:rsid w:val="0092515E"/>
    <w:rsid w:val="00925327"/>
    <w:rsid w:val="00925F06"/>
    <w:rsid w:val="009261C6"/>
    <w:rsid w:val="009262BE"/>
    <w:rsid w:val="00926590"/>
    <w:rsid w:val="00926591"/>
    <w:rsid w:val="00927159"/>
    <w:rsid w:val="00927AA9"/>
    <w:rsid w:val="009301DF"/>
    <w:rsid w:val="00930999"/>
    <w:rsid w:val="00930AD4"/>
    <w:rsid w:val="00930BD9"/>
    <w:rsid w:val="00930D4A"/>
    <w:rsid w:val="0093144E"/>
    <w:rsid w:val="00931926"/>
    <w:rsid w:val="00931929"/>
    <w:rsid w:val="00931C7B"/>
    <w:rsid w:val="009320A9"/>
    <w:rsid w:val="0093253F"/>
    <w:rsid w:val="00933082"/>
    <w:rsid w:val="00933BB2"/>
    <w:rsid w:val="00933D6E"/>
    <w:rsid w:val="0093474C"/>
    <w:rsid w:val="00934831"/>
    <w:rsid w:val="00934B71"/>
    <w:rsid w:val="0093540B"/>
    <w:rsid w:val="009355D3"/>
    <w:rsid w:val="009356A3"/>
    <w:rsid w:val="00937D02"/>
    <w:rsid w:val="00937E76"/>
    <w:rsid w:val="00941140"/>
    <w:rsid w:val="00941315"/>
    <w:rsid w:val="009413FB"/>
    <w:rsid w:val="00941F77"/>
    <w:rsid w:val="00942235"/>
    <w:rsid w:val="00942279"/>
    <w:rsid w:val="00942415"/>
    <w:rsid w:val="00942BAE"/>
    <w:rsid w:val="00943A19"/>
    <w:rsid w:val="00943B51"/>
    <w:rsid w:val="009442F3"/>
    <w:rsid w:val="009449A8"/>
    <w:rsid w:val="00944B64"/>
    <w:rsid w:val="00944F83"/>
    <w:rsid w:val="0094527D"/>
    <w:rsid w:val="00946262"/>
    <w:rsid w:val="009465BE"/>
    <w:rsid w:val="0094796F"/>
    <w:rsid w:val="00950313"/>
    <w:rsid w:val="00950A5C"/>
    <w:rsid w:val="00950B8C"/>
    <w:rsid w:val="00950CFE"/>
    <w:rsid w:val="00951F13"/>
    <w:rsid w:val="00952A1D"/>
    <w:rsid w:val="00952AF2"/>
    <w:rsid w:val="00952D91"/>
    <w:rsid w:val="00953365"/>
    <w:rsid w:val="00953373"/>
    <w:rsid w:val="009533C6"/>
    <w:rsid w:val="0095449B"/>
    <w:rsid w:val="00954C4D"/>
    <w:rsid w:val="00954CFD"/>
    <w:rsid w:val="00954D16"/>
    <w:rsid w:val="00954E86"/>
    <w:rsid w:val="009555E2"/>
    <w:rsid w:val="00955F90"/>
    <w:rsid w:val="00956479"/>
    <w:rsid w:val="00956971"/>
    <w:rsid w:val="00957037"/>
    <w:rsid w:val="00957549"/>
    <w:rsid w:val="00957E02"/>
    <w:rsid w:val="0096089A"/>
    <w:rsid w:val="00960E56"/>
    <w:rsid w:val="00961022"/>
    <w:rsid w:val="00961185"/>
    <w:rsid w:val="00961A93"/>
    <w:rsid w:val="00961D80"/>
    <w:rsid w:val="009620A8"/>
    <w:rsid w:val="00963724"/>
    <w:rsid w:val="00963A3E"/>
    <w:rsid w:val="00964401"/>
    <w:rsid w:val="00964545"/>
    <w:rsid w:val="0096495C"/>
    <w:rsid w:val="00964E5D"/>
    <w:rsid w:val="009653CE"/>
    <w:rsid w:val="0096574E"/>
    <w:rsid w:val="00965A05"/>
    <w:rsid w:val="00965BC4"/>
    <w:rsid w:val="009678AC"/>
    <w:rsid w:val="00967AD0"/>
    <w:rsid w:val="0097050B"/>
    <w:rsid w:val="009713BA"/>
    <w:rsid w:val="009716E5"/>
    <w:rsid w:val="009718EB"/>
    <w:rsid w:val="00972A01"/>
    <w:rsid w:val="00973242"/>
    <w:rsid w:val="0097428A"/>
    <w:rsid w:val="00975358"/>
    <w:rsid w:val="00975708"/>
    <w:rsid w:val="00975733"/>
    <w:rsid w:val="00975EB9"/>
    <w:rsid w:val="009760EC"/>
    <w:rsid w:val="009769F9"/>
    <w:rsid w:val="00977715"/>
    <w:rsid w:val="00980617"/>
    <w:rsid w:val="00980B7E"/>
    <w:rsid w:val="00981A88"/>
    <w:rsid w:val="009825AF"/>
    <w:rsid w:val="00982688"/>
    <w:rsid w:val="00982B08"/>
    <w:rsid w:val="00982C45"/>
    <w:rsid w:val="00983762"/>
    <w:rsid w:val="00983784"/>
    <w:rsid w:val="00983AFC"/>
    <w:rsid w:val="00983EE2"/>
    <w:rsid w:val="0098494A"/>
    <w:rsid w:val="00984BF6"/>
    <w:rsid w:val="009856A3"/>
    <w:rsid w:val="00987103"/>
    <w:rsid w:val="00990158"/>
    <w:rsid w:val="009903C1"/>
    <w:rsid w:val="00990745"/>
    <w:rsid w:val="0099100C"/>
    <w:rsid w:val="009914FE"/>
    <w:rsid w:val="00991753"/>
    <w:rsid w:val="00991A5B"/>
    <w:rsid w:val="00991B08"/>
    <w:rsid w:val="00991D13"/>
    <w:rsid w:val="0099264A"/>
    <w:rsid w:val="009927D8"/>
    <w:rsid w:val="00992D5E"/>
    <w:rsid w:val="0099310F"/>
    <w:rsid w:val="009932D8"/>
    <w:rsid w:val="0099371E"/>
    <w:rsid w:val="00993761"/>
    <w:rsid w:val="00993A3C"/>
    <w:rsid w:val="00993F9D"/>
    <w:rsid w:val="00994894"/>
    <w:rsid w:val="00994F1D"/>
    <w:rsid w:val="00995057"/>
    <w:rsid w:val="009951B9"/>
    <w:rsid w:val="00996154"/>
    <w:rsid w:val="00996678"/>
    <w:rsid w:val="00996BF5"/>
    <w:rsid w:val="009974C8"/>
    <w:rsid w:val="00997EB2"/>
    <w:rsid w:val="009A0381"/>
    <w:rsid w:val="009A06D9"/>
    <w:rsid w:val="009A09DB"/>
    <w:rsid w:val="009A0AAA"/>
    <w:rsid w:val="009A1424"/>
    <w:rsid w:val="009A1601"/>
    <w:rsid w:val="009A1B0C"/>
    <w:rsid w:val="009A21AC"/>
    <w:rsid w:val="009A2D74"/>
    <w:rsid w:val="009A31B9"/>
    <w:rsid w:val="009A36BD"/>
    <w:rsid w:val="009A45B4"/>
    <w:rsid w:val="009A5651"/>
    <w:rsid w:val="009A577A"/>
    <w:rsid w:val="009A5798"/>
    <w:rsid w:val="009A5E05"/>
    <w:rsid w:val="009A618A"/>
    <w:rsid w:val="009A7066"/>
    <w:rsid w:val="009A735F"/>
    <w:rsid w:val="009A73BC"/>
    <w:rsid w:val="009B1E76"/>
    <w:rsid w:val="009B20AB"/>
    <w:rsid w:val="009B2A35"/>
    <w:rsid w:val="009B30C1"/>
    <w:rsid w:val="009B31EE"/>
    <w:rsid w:val="009B32D5"/>
    <w:rsid w:val="009B4609"/>
    <w:rsid w:val="009B47BC"/>
    <w:rsid w:val="009B4A68"/>
    <w:rsid w:val="009B6213"/>
    <w:rsid w:val="009B64FC"/>
    <w:rsid w:val="009B65B6"/>
    <w:rsid w:val="009B78B8"/>
    <w:rsid w:val="009B7B1B"/>
    <w:rsid w:val="009C0607"/>
    <w:rsid w:val="009C08B0"/>
    <w:rsid w:val="009C0912"/>
    <w:rsid w:val="009C0C14"/>
    <w:rsid w:val="009C0CA8"/>
    <w:rsid w:val="009C12F5"/>
    <w:rsid w:val="009C2856"/>
    <w:rsid w:val="009C3089"/>
    <w:rsid w:val="009C3B06"/>
    <w:rsid w:val="009C54A8"/>
    <w:rsid w:val="009C589E"/>
    <w:rsid w:val="009C5C7F"/>
    <w:rsid w:val="009C62A2"/>
    <w:rsid w:val="009C7967"/>
    <w:rsid w:val="009D00F3"/>
    <w:rsid w:val="009D0F3F"/>
    <w:rsid w:val="009D27FC"/>
    <w:rsid w:val="009D4EA1"/>
    <w:rsid w:val="009D54CF"/>
    <w:rsid w:val="009D5F0D"/>
    <w:rsid w:val="009D61E7"/>
    <w:rsid w:val="009D7ED2"/>
    <w:rsid w:val="009E04BB"/>
    <w:rsid w:val="009E0740"/>
    <w:rsid w:val="009E1199"/>
    <w:rsid w:val="009E251D"/>
    <w:rsid w:val="009E283D"/>
    <w:rsid w:val="009E2BFF"/>
    <w:rsid w:val="009E2FF0"/>
    <w:rsid w:val="009E3462"/>
    <w:rsid w:val="009E3A65"/>
    <w:rsid w:val="009E45D9"/>
    <w:rsid w:val="009E49B2"/>
    <w:rsid w:val="009E5F44"/>
    <w:rsid w:val="009E5FD3"/>
    <w:rsid w:val="009E7DDA"/>
    <w:rsid w:val="009F000A"/>
    <w:rsid w:val="009F01AC"/>
    <w:rsid w:val="009F075D"/>
    <w:rsid w:val="009F0CCF"/>
    <w:rsid w:val="009F109A"/>
    <w:rsid w:val="009F12E8"/>
    <w:rsid w:val="009F15E6"/>
    <w:rsid w:val="009F1D1B"/>
    <w:rsid w:val="009F20B2"/>
    <w:rsid w:val="009F2924"/>
    <w:rsid w:val="009F2D7E"/>
    <w:rsid w:val="009F2DF4"/>
    <w:rsid w:val="009F473A"/>
    <w:rsid w:val="009F4804"/>
    <w:rsid w:val="009F494F"/>
    <w:rsid w:val="009F4E34"/>
    <w:rsid w:val="009F5271"/>
    <w:rsid w:val="009F59C1"/>
    <w:rsid w:val="009F5E3B"/>
    <w:rsid w:val="009F62B0"/>
    <w:rsid w:val="009F6334"/>
    <w:rsid w:val="009F6977"/>
    <w:rsid w:val="009F6CC3"/>
    <w:rsid w:val="009F70DE"/>
    <w:rsid w:val="009F7345"/>
    <w:rsid w:val="009F73E4"/>
    <w:rsid w:val="009F7616"/>
    <w:rsid w:val="00A005C3"/>
    <w:rsid w:val="00A00C98"/>
    <w:rsid w:val="00A0155E"/>
    <w:rsid w:val="00A01A3E"/>
    <w:rsid w:val="00A01A8C"/>
    <w:rsid w:val="00A01EE8"/>
    <w:rsid w:val="00A02E4E"/>
    <w:rsid w:val="00A030EA"/>
    <w:rsid w:val="00A03163"/>
    <w:rsid w:val="00A04326"/>
    <w:rsid w:val="00A04CD1"/>
    <w:rsid w:val="00A05064"/>
    <w:rsid w:val="00A05715"/>
    <w:rsid w:val="00A06FD2"/>
    <w:rsid w:val="00A07D84"/>
    <w:rsid w:val="00A101B1"/>
    <w:rsid w:val="00A10677"/>
    <w:rsid w:val="00A114B4"/>
    <w:rsid w:val="00A11D11"/>
    <w:rsid w:val="00A14FB7"/>
    <w:rsid w:val="00A16154"/>
    <w:rsid w:val="00A16314"/>
    <w:rsid w:val="00A17141"/>
    <w:rsid w:val="00A179E9"/>
    <w:rsid w:val="00A201F5"/>
    <w:rsid w:val="00A20913"/>
    <w:rsid w:val="00A21456"/>
    <w:rsid w:val="00A21498"/>
    <w:rsid w:val="00A21A33"/>
    <w:rsid w:val="00A21AFF"/>
    <w:rsid w:val="00A21C88"/>
    <w:rsid w:val="00A22CB6"/>
    <w:rsid w:val="00A238EB"/>
    <w:rsid w:val="00A23B31"/>
    <w:rsid w:val="00A24585"/>
    <w:rsid w:val="00A24F60"/>
    <w:rsid w:val="00A2541D"/>
    <w:rsid w:val="00A26AEE"/>
    <w:rsid w:val="00A27CC7"/>
    <w:rsid w:val="00A27DA0"/>
    <w:rsid w:val="00A3018C"/>
    <w:rsid w:val="00A3139C"/>
    <w:rsid w:val="00A318A6"/>
    <w:rsid w:val="00A31D42"/>
    <w:rsid w:val="00A32052"/>
    <w:rsid w:val="00A3255A"/>
    <w:rsid w:val="00A32659"/>
    <w:rsid w:val="00A3331B"/>
    <w:rsid w:val="00A33409"/>
    <w:rsid w:val="00A350B3"/>
    <w:rsid w:val="00A3564A"/>
    <w:rsid w:val="00A35AAD"/>
    <w:rsid w:val="00A3714B"/>
    <w:rsid w:val="00A37301"/>
    <w:rsid w:val="00A373D4"/>
    <w:rsid w:val="00A3758D"/>
    <w:rsid w:val="00A37B08"/>
    <w:rsid w:val="00A40ADF"/>
    <w:rsid w:val="00A40CE3"/>
    <w:rsid w:val="00A420D6"/>
    <w:rsid w:val="00A435CE"/>
    <w:rsid w:val="00A43C02"/>
    <w:rsid w:val="00A43CCC"/>
    <w:rsid w:val="00A4408A"/>
    <w:rsid w:val="00A45109"/>
    <w:rsid w:val="00A4550A"/>
    <w:rsid w:val="00A45591"/>
    <w:rsid w:val="00A45917"/>
    <w:rsid w:val="00A46279"/>
    <w:rsid w:val="00A46661"/>
    <w:rsid w:val="00A46884"/>
    <w:rsid w:val="00A474D8"/>
    <w:rsid w:val="00A47E1D"/>
    <w:rsid w:val="00A5009F"/>
    <w:rsid w:val="00A50522"/>
    <w:rsid w:val="00A507A1"/>
    <w:rsid w:val="00A507E6"/>
    <w:rsid w:val="00A50AF3"/>
    <w:rsid w:val="00A50BF2"/>
    <w:rsid w:val="00A517B6"/>
    <w:rsid w:val="00A52A83"/>
    <w:rsid w:val="00A52AE3"/>
    <w:rsid w:val="00A53C1E"/>
    <w:rsid w:val="00A53D8E"/>
    <w:rsid w:val="00A53DB0"/>
    <w:rsid w:val="00A5417F"/>
    <w:rsid w:val="00A54BAC"/>
    <w:rsid w:val="00A556D8"/>
    <w:rsid w:val="00A55D9B"/>
    <w:rsid w:val="00A5622C"/>
    <w:rsid w:val="00A56939"/>
    <w:rsid w:val="00A57DF3"/>
    <w:rsid w:val="00A60959"/>
    <w:rsid w:val="00A627D5"/>
    <w:rsid w:val="00A62A99"/>
    <w:rsid w:val="00A62C06"/>
    <w:rsid w:val="00A62FE2"/>
    <w:rsid w:val="00A635A3"/>
    <w:rsid w:val="00A640ED"/>
    <w:rsid w:val="00A646AA"/>
    <w:rsid w:val="00A64D21"/>
    <w:rsid w:val="00A6586A"/>
    <w:rsid w:val="00A65FAC"/>
    <w:rsid w:val="00A65FED"/>
    <w:rsid w:val="00A66F26"/>
    <w:rsid w:val="00A6766E"/>
    <w:rsid w:val="00A67831"/>
    <w:rsid w:val="00A67D96"/>
    <w:rsid w:val="00A7004E"/>
    <w:rsid w:val="00A700FC"/>
    <w:rsid w:val="00A72027"/>
    <w:rsid w:val="00A72576"/>
    <w:rsid w:val="00A732CA"/>
    <w:rsid w:val="00A7377D"/>
    <w:rsid w:val="00A73ABD"/>
    <w:rsid w:val="00A73AC5"/>
    <w:rsid w:val="00A749F7"/>
    <w:rsid w:val="00A74E1E"/>
    <w:rsid w:val="00A75340"/>
    <w:rsid w:val="00A766B8"/>
    <w:rsid w:val="00A769C4"/>
    <w:rsid w:val="00A76A19"/>
    <w:rsid w:val="00A76B4F"/>
    <w:rsid w:val="00A76D35"/>
    <w:rsid w:val="00A76F41"/>
    <w:rsid w:val="00A77EFC"/>
    <w:rsid w:val="00A77F5E"/>
    <w:rsid w:val="00A8001A"/>
    <w:rsid w:val="00A800A4"/>
    <w:rsid w:val="00A8013C"/>
    <w:rsid w:val="00A81140"/>
    <w:rsid w:val="00A82C55"/>
    <w:rsid w:val="00A8328A"/>
    <w:rsid w:val="00A83573"/>
    <w:rsid w:val="00A85C50"/>
    <w:rsid w:val="00A85D7C"/>
    <w:rsid w:val="00A85E67"/>
    <w:rsid w:val="00A85F5F"/>
    <w:rsid w:val="00A86B2A"/>
    <w:rsid w:val="00A87537"/>
    <w:rsid w:val="00A90294"/>
    <w:rsid w:val="00A90814"/>
    <w:rsid w:val="00A90942"/>
    <w:rsid w:val="00A9114C"/>
    <w:rsid w:val="00A91191"/>
    <w:rsid w:val="00A92491"/>
    <w:rsid w:val="00A924EC"/>
    <w:rsid w:val="00A9283D"/>
    <w:rsid w:val="00A92FCE"/>
    <w:rsid w:val="00A930F0"/>
    <w:rsid w:val="00A93563"/>
    <w:rsid w:val="00A94146"/>
    <w:rsid w:val="00A94529"/>
    <w:rsid w:val="00A95D46"/>
    <w:rsid w:val="00A96318"/>
    <w:rsid w:val="00A96E27"/>
    <w:rsid w:val="00A96F28"/>
    <w:rsid w:val="00AA0108"/>
    <w:rsid w:val="00AA1424"/>
    <w:rsid w:val="00AA19E6"/>
    <w:rsid w:val="00AA2B62"/>
    <w:rsid w:val="00AA316F"/>
    <w:rsid w:val="00AA326A"/>
    <w:rsid w:val="00AA3F13"/>
    <w:rsid w:val="00AA4B36"/>
    <w:rsid w:val="00AA5641"/>
    <w:rsid w:val="00AA59CD"/>
    <w:rsid w:val="00AA5EE7"/>
    <w:rsid w:val="00AA605C"/>
    <w:rsid w:val="00AA6A2D"/>
    <w:rsid w:val="00AA6F34"/>
    <w:rsid w:val="00AA7088"/>
    <w:rsid w:val="00AA7255"/>
    <w:rsid w:val="00AA74F0"/>
    <w:rsid w:val="00AA7B02"/>
    <w:rsid w:val="00AB140D"/>
    <w:rsid w:val="00AB2291"/>
    <w:rsid w:val="00AB313E"/>
    <w:rsid w:val="00AB4F3A"/>
    <w:rsid w:val="00AB579C"/>
    <w:rsid w:val="00AB6103"/>
    <w:rsid w:val="00AB6165"/>
    <w:rsid w:val="00AB7017"/>
    <w:rsid w:val="00AB78AB"/>
    <w:rsid w:val="00AC00D8"/>
    <w:rsid w:val="00AC01B2"/>
    <w:rsid w:val="00AC03F9"/>
    <w:rsid w:val="00AC0AEE"/>
    <w:rsid w:val="00AC0C51"/>
    <w:rsid w:val="00AC1EF9"/>
    <w:rsid w:val="00AC1FA3"/>
    <w:rsid w:val="00AC3EB2"/>
    <w:rsid w:val="00AC404E"/>
    <w:rsid w:val="00AC40D9"/>
    <w:rsid w:val="00AC46B4"/>
    <w:rsid w:val="00AC486A"/>
    <w:rsid w:val="00AC4A9E"/>
    <w:rsid w:val="00AC5283"/>
    <w:rsid w:val="00AC537E"/>
    <w:rsid w:val="00AC6851"/>
    <w:rsid w:val="00AC68B2"/>
    <w:rsid w:val="00AC6C93"/>
    <w:rsid w:val="00AC6D73"/>
    <w:rsid w:val="00AC703F"/>
    <w:rsid w:val="00AC71BE"/>
    <w:rsid w:val="00AC7BC6"/>
    <w:rsid w:val="00AD03F6"/>
    <w:rsid w:val="00AD1165"/>
    <w:rsid w:val="00AD129B"/>
    <w:rsid w:val="00AD1A35"/>
    <w:rsid w:val="00AD1C2F"/>
    <w:rsid w:val="00AD2010"/>
    <w:rsid w:val="00AD2145"/>
    <w:rsid w:val="00AD22C3"/>
    <w:rsid w:val="00AD268E"/>
    <w:rsid w:val="00AD3F33"/>
    <w:rsid w:val="00AD4D9C"/>
    <w:rsid w:val="00AD50B3"/>
    <w:rsid w:val="00AD56DC"/>
    <w:rsid w:val="00AD58FA"/>
    <w:rsid w:val="00AD640B"/>
    <w:rsid w:val="00AD665F"/>
    <w:rsid w:val="00AD6DB1"/>
    <w:rsid w:val="00AD77C4"/>
    <w:rsid w:val="00AE00D1"/>
    <w:rsid w:val="00AE0F39"/>
    <w:rsid w:val="00AE19BF"/>
    <w:rsid w:val="00AE2513"/>
    <w:rsid w:val="00AE3A3A"/>
    <w:rsid w:val="00AE3E6A"/>
    <w:rsid w:val="00AE4D95"/>
    <w:rsid w:val="00AE5385"/>
    <w:rsid w:val="00AE5652"/>
    <w:rsid w:val="00AE583C"/>
    <w:rsid w:val="00AE7149"/>
    <w:rsid w:val="00AE76A0"/>
    <w:rsid w:val="00AF0C64"/>
    <w:rsid w:val="00AF1165"/>
    <w:rsid w:val="00AF14E4"/>
    <w:rsid w:val="00AF19B0"/>
    <w:rsid w:val="00AF1AAD"/>
    <w:rsid w:val="00AF2BD0"/>
    <w:rsid w:val="00AF31BC"/>
    <w:rsid w:val="00AF4B6D"/>
    <w:rsid w:val="00AF4F7D"/>
    <w:rsid w:val="00AF5558"/>
    <w:rsid w:val="00AF6917"/>
    <w:rsid w:val="00AF70DD"/>
    <w:rsid w:val="00AF729E"/>
    <w:rsid w:val="00B00A3B"/>
    <w:rsid w:val="00B00A79"/>
    <w:rsid w:val="00B012DD"/>
    <w:rsid w:val="00B01679"/>
    <w:rsid w:val="00B01E0E"/>
    <w:rsid w:val="00B0246B"/>
    <w:rsid w:val="00B02CEB"/>
    <w:rsid w:val="00B0365A"/>
    <w:rsid w:val="00B03859"/>
    <w:rsid w:val="00B03881"/>
    <w:rsid w:val="00B03E33"/>
    <w:rsid w:val="00B0492F"/>
    <w:rsid w:val="00B04DCA"/>
    <w:rsid w:val="00B04FDF"/>
    <w:rsid w:val="00B05776"/>
    <w:rsid w:val="00B05E70"/>
    <w:rsid w:val="00B06F4F"/>
    <w:rsid w:val="00B074D3"/>
    <w:rsid w:val="00B07858"/>
    <w:rsid w:val="00B11B43"/>
    <w:rsid w:val="00B130AE"/>
    <w:rsid w:val="00B137F2"/>
    <w:rsid w:val="00B1386B"/>
    <w:rsid w:val="00B1434A"/>
    <w:rsid w:val="00B15A26"/>
    <w:rsid w:val="00B15E6D"/>
    <w:rsid w:val="00B178AD"/>
    <w:rsid w:val="00B21252"/>
    <w:rsid w:val="00B215CB"/>
    <w:rsid w:val="00B218F4"/>
    <w:rsid w:val="00B21DCC"/>
    <w:rsid w:val="00B21E5E"/>
    <w:rsid w:val="00B22733"/>
    <w:rsid w:val="00B227E2"/>
    <w:rsid w:val="00B22F3E"/>
    <w:rsid w:val="00B2352A"/>
    <w:rsid w:val="00B23765"/>
    <w:rsid w:val="00B24088"/>
    <w:rsid w:val="00B242A7"/>
    <w:rsid w:val="00B242D6"/>
    <w:rsid w:val="00B24896"/>
    <w:rsid w:val="00B24FE3"/>
    <w:rsid w:val="00B25556"/>
    <w:rsid w:val="00B262D3"/>
    <w:rsid w:val="00B269E3"/>
    <w:rsid w:val="00B274E3"/>
    <w:rsid w:val="00B3059E"/>
    <w:rsid w:val="00B306E6"/>
    <w:rsid w:val="00B30C8F"/>
    <w:rsid w:val="00B31726"/>
    <w:rsid w:val="00B31846"/>
    <w:rsid w:val="00B32115"/>
    <w:rsid w:val="00B32ECE"/>
    <w:rsid w:val="00B33398"/>
    <w:rsid w:val="00B34CB9"/>
    <w:rsid w:val="00B34EC9"/>
    <w:rsid w:val="00B358C4"/>
    <w:rsid w:val="00B35BCB"/>
    <w:rsid w:val="00B365A7"/>
    <w:rsid w:val="00B366B2"/>
    <w:rsid w:val="00B36A20"/>
    <w:rsid w:val="00B36F53"/>
    <w:rsid w:val="00B37032"/>
    <w:rsid w:val="00B37299"/>
    <w:rsid w:val="00B37511"/>
    <w:rsid w:val="00B37851"/>
    <w:rsid w:val="00B40189"/>
    <w:rsid w:val="00B40655"/>
    <w:rsid w:val="00B40905"/>
    <w:rsid w:val="00B40921"/>
    <w:rsid w:val="00B41F34"/>
    <w:rsid w:val="00B41FB3"/>
    <w:rsid w:val="00B42BD8"/>
    <w:rsid w:val="00B4313B"/>
    <w:rsid w:val="00B43ADD"/>
    <w:rsid w:val="00B448C7"/>
    <w:rsid w:val="00B4552D"/>
    <w:rsid w:val="00B45BD6"/>
    <w:rsid w:val="00B45BD9"/>
    <w:rsid w:val="00B466A0"/>
    <w:rsid w:val="00B5031D"/>
    <w:rsid w:val="00B504F9"/>
    <w:rsid w:val="00B50AD4"/>
    <w:rsid w:val="00B50BD5"/>
    <w:rsid w:val="00B5180B"/>
    <w:rsid w:val="00B529AB"/>
    <w:rsid w:val="00B52D5C"/>
    <w:rsid w:val="00B52FA8"/>
    <w:rsid w:val="00B54DA5"/>
    <w:rsid w:val="00B55501"/>
    <w:rsid w:val="00B5589C"/>
    <w:rsid w:val="00B5666C"/>
    <w:rsid w:val="00B56C11"/>
    <w:rsid w:val="00B60A3B"/>
    <w:rsid w:val="00B618FF"/>
    <w:rsid w:val="00B62611"/>
    <w:rsid w:val="00B62D85"/>
    <w:rsid w:val="00B63612"/>
    <w:rsid w:val="00B63D2E"/>
    <w:rsid w:val="00B63EE5"/>
    <w:rsid w:val="00B64835"/>
    <w:rsid w:val="00B64DD1"/>
    <w:rsid w:val="00B6505A"/>
    <w:rsid w:val="00B6528C"/>
    <w:rsid w:val="00B659A4"/>
    <w:rsid w:val="00B65AA5"/>
    <w:rsid w:val="00B65BF6"/>
    <w:rsid w:val="00B662D7"/>
    <w:rsid w:val="00B66389"/>
    <w:rsid w:val="00B666B4"/>
    <w:rsid w:val="00B66EFE"/>
    <w:rsid w:val="00B673DA"/>
    <w:rsid w:val="00B67B92"/>
    <w:rsid w:val="00B67BCA"/>
    <w:rsid w:val="00B701A2"/>
    <w:rsid w:val="00B70BC1"/>
    <w:rsid w:val="00B7165B"/>
    <w:rsid w:val="00B71AA6"/>
    <w:rsid w:val="00B71B7E"/>
    <w:rsid w:val="00B71ED4"/>
    <w:rsid w:val="00B72E8F"/>
    <w:rsid w:val="00B73D15"/>
    <w:rsid w:val="00B74C8F"/>
    <w:rsid w:val="00B74F4C"/>
    <w:rsid w:val="00B76AC6"/>
    <w:rsid w:val="00B7706D"/>
    <w:rsid w:val="00B77A80"/>
    <w:rsid w:val="00B77F24"/>
    <w:rsid w:val="00B80068"/>
    <w:rsid w:val="00B81DA6"/>
    <w:rsid w:val="00B81F75"/>
    <w:rsid w:val="00B829FB"/>
    <w:rsid w:val="00B83455"/>
    <w:rsid w:val="00B83890"/>
    <w:rsid w:val="00B83FF1"/>
    <w:rsid w:val="00B84C84"/>
    <w:rsid w:val="00B84EBB"/>
    <w:rsid w:val="00B84FF2"/>
    <w:rsid w:val="00B85B21"/>
    <w:rsid w:val="00B85C7C"/>
    <w:rsid w:val="00B8627B"/>
    <w:rsid w:val="00B868EC"/>
    <w:rsid w:val="00B90A12"/>
    <w:rsid w:val="00B90EC1"/>
    <w:rsid w:val="00B91E66"/>
    <w:rsid w:val="00B9271F"/>
    <w:rsid w:val="00B92BBB"/>
    <w:rsid w:val="00B92CBA"/>
    <w:rsid w:val="00B9347E"/>
    <w:rsid w:val="00B93967"/>
    <w:rsid w:val="00B93D68"/>
    <w:rsid w:val="00B94529"/>
    <w:rsid w:val="00B94C94"/>
    <w:rsid w:val="00B95C8C"/>
    <w:rsid w:val="00B9647E"/>
    <w:rsid w:val="00B9768C"/>
    <w:rsid w:val="00B97EB4"/>
    <w:rsid w:val="00B97F79"/>
    <w:rsid w:val="00BA0064"/>
    <w:rsid w:val="00BA154A"/>
    <w:rsid w:val="00BA2545"/>
    <w:rsid w:val="00BA2771"/>
    <w:rsid w:val="00BA28EC"/>
    <w:rsid w:val="00BA2CB8"/>
    <w:rsid w:val="00BA3521"/>
    <w:rsid w:val="00BA5008"/>
    <w:rsid w:val="00BA5058"/>
    <w:rsid w:val="00BA59B7"/>
    <w:rsid w:val="00BA5CBF"/>
    <w:rsid w:val="00BA64DE"/>
    <w:rsid w:val="00BA71CF"/>
    <w:rsid w:val="00BA7892"/>
    <w:rsid w:val="00BA7940"/>
    <w:rsid w:val="00BA7F0D"/>
    <w:rsid w:val="00BB0C15"/>
    <w:rsid w:val="00BB2360"/>
    <w:rsid w:val="00BB2539"/>
    <w:rsid w:val="00BB34A6"/>
    <w:rsid w:val="00BB36C1"/>
    <w:rsid w:val="00BB3903"/>
    <w:rsid w:val="00BB3AE1"/>
    <w:rsid w:val="00BB5513"/>
    <w:rsid w:val="00BB593C"/>
    <w:rsid w:val="00BB60E4"/>
    <w:rsid w:val="00BB653E"/>
    <w:rsid w:val="00BB78D7"/>
    <w:rsid w:val="00BB79C7"/>
    <w:rsid w:val="00BC06B1"/>
    <w:rsid w:val="00BC0D87"/>
    <w:rsid w:val="00BC11BB"/>
    <w:rsid w:val="00BC1806"/>
    <w:rsid w:val="00BC18D4"/>
    <w:rsid w:val="00BC2377"/>
    <w:rsid w:val="00BC2C39"/>
    <w:rsid w:val="00BC3A7F"/>
    <w:rsid w:val="00BC4597"/>
    <w:rsid w:val="00BC470A"/>
    <w:rsid w:val="00BC49EA"/>
    <w:rsid w:val="00BC4D41"/>
    <w:rsid w:val="00BC50F5"/>
    <w:rsid w:val="00BC5109"/>
    <w:rsid w:val="00BC5288"/>
    <w:rsid w:val="00BC59DC"/>
    <w:rsid w:val="00BC6A55"/>
    <w:rsid w:val="00BC6AA8"/>
    <w:rsid w:val="00BC75A7"/>
    <w:rsid w:val="00BC770B"/>
    <w:rsid w:val="00BC7942"/>
    <w:rsid w:val="00BD018D"/>
    <w:rsid w:val="00BD05C1"/>
    <w:rsid w:val="00BD246C"/>
    <w:rsid w:val="00BD48BB"/>
    <w:rsid w:val="00BD4F59"/>
    <w:rsid w:val="00BD4F74"/>
    <w:rsid w:val="00BD5766"/>
    <w:rsid w:val="00BD58D9"/>
    <w:rsid w:val="00BD59B0"/>
    <w:rsid w:val="00BD5A2A"/>
    <w:rsid w:val="00BD6183"/>
    <w:rsid w:val="00BD6BAE"/>
    <w:rsid w:val="00BD7232"/>
    <w:rsid w:val="00BD7483"/>
    <w:rsid w:val="00BD7CA8"/>
    <w:rsid w:val="00BE0AED"/>
    <w:rsid w:val="00BE1027"/>
    <w:rsid w:val="00BE2055"/>
    <w:rsid w:val="00BE234B"/>
    <w:rsid w:val="00BE251C"/>
    <w:rsid w:val="00BE2BE7"/>
    <w:rsid w:val="00BE3B02"/>
    <w:rsid w:val="00BE4672"/>
    <w:rsid w:val="00BE46FC"/>
    <w:rsid w:val="00BE4B35"/>
    <w:rsid w:val="00BE5743"/>
    <w:rsid w:val="00BE5A67"/>
    <w:rsid w:val="00BE5B5B"/>
    <w:rsid w:val="00BE5B82"/>
    <w:rsid w:val="00BE6311"/>
    <w:rsid w:val="00BE6418"/>
    <w:rsid w:val="00BE6815"/>
    <w:rsid w:val="00BF00FF"/>
    <w:rsid w:val="00BF1A53"/>
    <w:rsid w:val="00BF2A81"/>
    <w:rsid w:val="00BF2F39"/>
    <w:rsid w:val="00BF3348"/>
    <w:rsid w:val="00BF4D43"/>
    <w:rsid w:val="00BF4D96"/>
    <w:rsid w:val="00BF5BC3"/>
    <w:rsid w:val="00BF5F58"/>
    <w:rsid w:val="00BF659B"/>
    <w:rsid w:val="00BF69DF"/>
    <w:rsid w:val="00BF6C75"/>
    <w:rsid w:val="00BF6EF3"/>
    <w:rsid w:val="00BF7493"/>
    <w:rsid w:val="00BF7837"/>
    <w:rsid w:val="00BF7ABD"/>
    <w:rsid w:val="00C00AA6"/>
    <w:rsid w:val="00C00DD9"/>
    <w:rsid w:val="00C013FE"/>
    <w:rsid w:val="00C01C3D"/>
    <w:rsid w:val="00C01C91"/>
    <w:rsid w:val="00C0254C"/>
    <w:rsid w:val="00C02CF8"/>
    <w:rsid w:val="00C02F51"/>
    <w:rsid w:val="00C03111"/>
    <w:rsid w:val="00C03E00"/>
    <w:rsid w:val="00C0445A"/>
    <w:rsid w:val="00C04BFF"/>
    <w:rsid w:val="00C06E55"/>
    <w:rsid w:val="00C06FC6"/>
    <w:rsid w:val="00C072DB"/>
    <w:rsid w:val="00C07A96"/>
    <w:rsid w:val="00C10632"/>
    <w:rsid w:val="00C10AAE"/>
    <w:rsid w:val="00C10EDB"/>
    <w:rsid w:val="00C122D6"/>
    <w:rsid w:val="00C125C7"/>
    <w:rsid w:val="00C12A9A"/>
    <w:rsid w:val="00C12CB1"/>
    <w:rsid w:val="00C12E2D"/>
    <w:rsid w:val="00C13458"/>
    <w:rsid w:val="00C135A6"/>
    <w:rsid w:val="00C14933"/>
    <w:rsid w:val="00C1589A"/>
    <w:rsid w:val="00C15F11"/>
    <w:rsid w:val="00C160AA"/>
    <w:rsid w:val="00C163F2"/>
    <w:rsid w:val="00C1696F"/>
    <w:rsid w:val="00C1782F"/>
    <w:rsid w:val="00C20078"/>
    <w:rsid w:val="00C20365"/>
    <w:rsid w:val="00C217AA"/>
    <w:rsid w:val="00C21EAE"/>
    <w:rsid w:val="00C22123"/>
    <w:rsid w:val="00C224F8"/>
    <w:rsid w:val="00C23A7A"/>
    <w:rsid w:val="00C23E24"/>
    <w:rsid w:val="00C24562"/>
    <w:rsid w:val="00C24BD1"/>
    <w:rsid w:val="00C253DF"/>
    <w:rsid w:val="00C2674B"/>
    <w:rsid w:val="00C268CC"/>
    <w:rsid w:val="00C27D01"/>
    <w:rsid w:val="00C30087"/>
    <w:rsid w:val="00C302AF"/>
    <w:rsid w:val="00C322BC"/>
    <w:rsid w:val="00C327F7"/>
    <w:rsid w:val="00C33008"/>
    <w:rsid w:val="00C3336A"/>
    <w:rsid w:val="00C33CC5"/>
    <w:rsid w:val="00C33EC3"/>
    <w:rsid w:val="00C34006"/>
    <w:rsid w:val="00C340A2"/>
    <w:rsid w:val="00C34724"/>
    <w:rsid w:val="00C347EC"/>
    <w:rsid w:val="00C355CD"/>
    <w:rsid w:val="00C35929"/>
    <w:rsid w:val="00C35B78"/>
    <w:rsid w:val="00C364FB"/>
    <w:rsid w:val="00C36F44"/>
    <w:rsid w:val="00C37222"/>
    <w:rsid w:val="00C37360"/>
    <w:rsid w:val="00C374C5"/>
    <w:rsid w:val="00C37BA7"/>
    <w:rsid w:val="00C37CA4"/>
    <w:rsid w:val="00C37D60"/>
    <w:rsid w:val="00C37E07"/>
    <w:rsid w:val="00C40566"/>
    <w:rsid w:val="00C41D5F"/>
    <w:rsid w:val="00C42071"/>
    <w:rsid w:val="00C423C4"/>
    <w:rsid w:val="00C42F52"/>
    <w:rsid w:val="00C42F91"/>
    <w:rsid w:val="00C434C9"/>
    <w:rsid w:val="00C43933"/>
    <w:rsid w:val="00C43B70"/>
    <w:rsid w:val="00C445B9"/>
    <w:rsid w:val="00C45158"/>
    <w:rsid w:val="00C4690D"/>
    <w:rsid w:val="00C46ABF"/>
    <w:rsid w:val="00C47200"/>
    <w:rsid w:val="00C47F65"/>
    <w:rsid w:val="00C5026D"/>
    <w:rsid w:val="00C50312"/>
    <w:rsid w:val="00C50608"/>
    <w:rsid w:val="00C50A52"/>
    <w:rsid w:val="00C52ED6"/>
    <w:rsid w:val="00C53135"/>
    <w:rsid w:val="00C53599"/>
    <w:rsid w:val="00C536F2"/>
    <w:rsid w:val="00C537A6"/>
    <w:rsid w:val="00C538F7"/>
    <w:rsid w:val="00C5458D"/>
    <w:rsid w:val="00C5466D"/>
    <w:rsid w:val="00C5491A"/>
    <w:rsid w:val="00C549B2"/>
    <w:rsid w:val="00C550A4"/>
    <w:rsid w:val="00C553A1"/>
    <w:rsid w:val="00C55966"/>
    <w:rsid w:val="00C55B65"/>
    <w:rsid w:val="00C565F1"/>
    <w:rsid w:val="00C56BCB"/>
    <w:rsid w:val="00C5702B"/>
    <w:rsid w:val="00C576BF"/>
    <w:rsid w:val="00C579F1"/>
    <w:rsid w:val="00C57BDA"/>
    <w:rsid w:val="00C62F46"/>
    <w:rsid w:val="00C63B11"/>
    <w:rsid w:val="00C6471B"/>
    <w:rsid w:val="00C65596"/>
    <w:rsid w:val="00C6695A"/>
    <w:rsid w:val="00C66A96"/>
    <w:rsid w:val="00C66B65"/>
    <w:rsid w:val="00C66FD4"/>
    <w:rsid w:val="00C6749F"/>
    <w:rsid w:val="00C7069F"/>
    <w:rsid w:val="00C70A80"/>
    <w:rsid w:val="00C710C2"/>
    <w:rsid w:val="00C713E4"/>
    <w:rsid w:val="00C71C19"/>
    <w:rsid w:val="00C7227B"/>
    <w:rsid w:val="00C72494"/>
    <w:rsid w:val="00C72F27"/>
    <w:rsid w:val="00C73725"/>
    <w:rsid w:val="00C75350"/>
    <w:rsid w:val="00C75585"/>
    <w:rsid w:val="00C75786"/>
    <w:rsid w:val="00C7596C"/>
    <w:rsid w:val="00C75C19"/>
    <w:rsid w:val="00C75E98"/>
    <w:rsid w:val="00C75F02"/>
    <w:rsid w:val="00C7676A"/>
    <w:rsid w:val="00C76F0A"/>
    <w:rsid w:val="00C770F6"/>
    <w:rsid w:val="00C77596"/>
    <w:rsid w:val="00C806E1"/>
    <w:rsid w:val="00C807EF"/>
    <w:rsid w:val="00C80C0D"/>
    <w:rsid w:val="00C80EF0"/>
    <w:rsid w:val="00C80F8C"/>
    <w:rsid w:val="00C82851"/>
    <w:rsid w:val="00C83297"/>
    <w:rsid w:val="00C83603"/>
    <w:rsid w:val="00C8392F"/>
    <w:rsid w:val="00C8398E"/>
    <w:rsid w:val="00C83DDD"/>
    <w:rsid w:val="00C848D9"/>
    <w:rsid w:val="00C85864"/>
    <w:rsid w:val="00C85C73"/>
    <w:rsid w:val="00C85FD2"/>
    <w:rsid w:val="00C86C35"/>
    <w:rsid w:val="00C86E7B"/>
    <w:rsid w:val="00C90A04"/>
    <w:rsid w:val="00C90C03"/>
    <w:rsid w:val="00C90E84"/>
    <w:rsid w:val="00C914DA"/>
    <w:rsid w:val="00C917B4"/>
    <w:rsid w:val="00C91FCD"/>
    <w:rsid w:val="00C92238"/>
    <w:rsid w:val="00C9243E"/>
    <w:rsid w:val="00C92E3C"/>
    <w:rsid w:val="00C93230"/>
    <w:rsid w:val="00C936B9"/>
    <w:rsid w:val="00C93FB6"/>
    <w:rsid w:val="00C941A1"/>
    <w:rsid w:val="00C94421"/>
    <w:rsid w:val="00C95675"/>
    <w:rsid w:val="00C95B1C"/>
    <w:rsid w:val="00C95F8E"/>
    <w:rsid w:val="00C95FDF"/>
    <w:rsid w:val="00C967AB"/>
    <w:rsid w:val="00C97118"/>
    <w:rsid w:val="00C9784F"/>
    <w:rsid w:val="00CA1478"/>
    <w:rsid w:val="00CA1BCF"/>
    <w:rsid w:val="00CA1F37"/>
    <w:rsid w:val="00CA21A0"/>
    <w:rsid w:val="00CA31A8"/>
    <w:rsid w:val="00CA3259"/>
    <w:rsid w:val="00CA4360"/>
    <w:rsid w:val="00CA5356"/>
    <w:rsid w:val="00CA58A7"/>
    <w:rsid w:val="00CA60E4"/>
    <w:rsid w:val="00CA7967"/>
    <w:rsid w:val="00CA7CFF"/>
    <w:rsid w:val="00CB032B"/>
    <w:rsid w:val="00CB063C"/>
    <w:rsid w:val="00CB06FE"/>
    <w:rsid w:val="00CB081F"/>
    <w:rsid w:val="00CB22E6"/>
    <w:rsid w:val="00CB240B"/>
    <w:rsid w:val="00CB322B"/>
    <w:rsid w:val="00CB4563"/>
    <w:rsid w:val="00CB5029"/>
    <w:rsid w:val="00CB5A00"/>
    <w:rsid w:val="00CB6976"/>
    <w:rsid w:val="00CB7033"/>
    <w:rsid w:val="00CB70A9"/>
    <w:rsid w:val="00CB70AF"/>
    <w:rsid w:val="00CB70F5"/>
    <w:rsid w:val="00CB719A"/>
    <w:rsid w:val="00CB77F7"/>
    <w:rsid w:val="00CB7828"/>
    <w:rsid w:val="00CB7845"/>
    <w:rsid w:val="00CC044F"/>
    <w:rsid w:val="00CC07F4"/>
    <w:rsid w:val="00CC1074"/>
    <w:rsid w:val="00CC12D5"/>
    <w:rsid w:val="00CC16C7"/>
    <w:rsid w:val="00CC37D6"/>
    <w:rsid w:val="00CC494E"/>
    <w:rsid w:val="00CC54F8"/>
    <w:rsid w:val="00CC5A44"/>
    <w:rsid w:val="00CC5AEE"/>
    <w:rsid w:val="00CC66E5"/>
    <w:rsid w:val="00CC6F40"/>
    <w:rsid w:val="00CC7083"/>
    <w:rsid w:val="00CC730D"/>
    <w:rsid w:val="00CC7472"/>
    <w:rsid w:val="00CC7704"/>
    <w:rsid w:val="00CC7854"/>
    <w:rsid w:val="00CD04B7"/>
    <w:rsid w:val="00CD0EF8"/>
    <w:rsid w:val="00CD123D"/>
    <w:rsid w:val="00CD20FF"/>
    <w:rsid w:val="00CD289E"/>
    <w:rsid w:val="00CD2A23"/>
    <w:rsid w:val="00CD3124"/>
    <w:rsid w:val="00CD3B29"/>
    <w:rsid w:val="00CD3F79"/>
    <w:rsid w:val="00CD45B7"/>
    <w:rsid w:val="00CD4C7E"/>
    <w:rsid w:val="00CD515B"/>
    <w:rsid w:val="00CD55CA"/>
    <w:rsid w:val="00CD5DBD"/>
    <w:rsid w:val="00CD68E5"/>
    <w:rsid w:val="00CD6CF9"/>
    <w:rsid w:val="00CD6FA9"/>
    <w:rsid w:val="00CD7977"/>
    <w:rsid w:val="00CE00AA"/>
    <w:rsid w:val="00CE0843"/>
    <w:rsid w:val="00CE08E7"/>
    <w:rsid w:val="00CE201A"/>
    <w:rsid w:val="00CE2BC5"/>
    <w:rsid w:val="00CE3DF6"/>
    <w:rsid w:val="00CE6384"/>
    <w:rsid w:val="00CE64DF"/>
    <w:rsid w:val="00CE6A09"/>
    <w:rsid w:val="00CF0275"/>
    <w:rsid w:val="00CF0953"/>
    <w:rsid w:val="00CF0B09"/>
    <w:rsid w:val="00CF1285"/>
    <w:rsid w:val="00CF169F"/>
    <w:rsid w:val="00CF25A8"/>
    <w:rsid w:val="00CF30E7"/>
    <w:rsid w:val="00CF38C5"/>
    <w:rsid w:val="00CF3DC1"/>
    <w:rsid w:val="00CF3F05"/>
    <w:rsid w:val="00CF4864"/>
    <w:rsid w:val="00CF4D4B"/>
    <w:rsid w:val="00CF51DB"/>
    <w:rsid w:val="00CF5C70"/>
    <w:rsid w:val="00CF5CD8"/>
    <w:rsid w:val="00CF605E"/>
    <w:rsid w:val="00CF6BEA"/>
    <w:rsid w:val="00CF7004"/>
    <w:rsid w:val="00CF74E0"/>
    <w:rsid w:val="00CF7681"/>
    <w:rsid w:val="00CF7FF9"/>
    <w:rsid w:val="00D00DEB"/>
    <w:rsid w:val="00D0245C"/>
    <w:rsid w:val="00D03444"/>
    <w:rsid w:val="00D04592"/>
    <w:rsid w:val="00D056DC"/>
    <w:rsid w:val="00D06012"/>
    <w:rsid w:val="00D06AB1"/>
    <w:rsid w:val="00D06D17"/>
    <w:rsid w:val="00D10ACF"/>
    <w:rsid w:val="00D10FEE"/>
    <w:rsid w:val="00D1111C"/>
    <w:rsid w:val="00D119FD"/>
    <w:rsid w:val="00D11BA3"/>
    <w:rsid w:val="00D12181"/>
    <w:rsid w:val="00D124F9"/>
    <w:rsid w:val="00D128C5"/>
    <w:rsid w:val="00D12AAE"/>
    <w:rsid w:val="00D13454"/>
    <w:rsid w:val="00D134E8"/>
    <w:rsid w:val="00D13651"/>
    <w:rsid w:val="00D13FF2"/>
    <w:rsid w:val="00D15979"/>
    <w:rsid w:val="00D163E8"/>
    <w:rsid w:val="00D16853"/>
    <w:rsid w:val="00D170AD"/>
    <w:rsid w:val="00D177A6"/>
    <w:rsid w:val="00D201F2"/>
    <w:rsid w:val="00D207DD"/>
    <w:rsid w:val="00D21098"/>
    <w:rsid w:val="00D23440"/>
    <w:rsid w:val="00D236AC"/>
    <w:rsid w:val="00D24C89"/>
    <w:rsid w:val="00D24EE1"/>
    <w:rsid w:val="00D25E88"/>
    <w:rsid w:val="00D267C9"/>
    <w:rsid w:val="00D26CD5"/>
    <w:rsid w:val="00D26FA5"/>
    <w:rsid w:val="00D27389"/>
    <w:rsid w:val="00D27C96"/>
    <w:rsid w:val="00D27CE4"/>
    <w:rsid w:val="00D3013E"/>
    <w:rsid w:val="00D313F3"/>
    <w:rsid w:val="00D3194D"/>
    <w:rsid w:val="00D3218E"/>
    <w:rsid w:val="00D3320A"/>
    <w:rsid w:val="00D333CC"/>
    <w:rsid w:val="00D334AF"/>
    <w:rsid w:val="00D33563"/>
    <w:rsid w:val="00D3399A"/>
    <w:rsid w:val="00D33EAD"/>
    <w:rsid w:val="00D340E5"/>
    <w:rsid w:val="00D34CF4"/>
    <w:rsid w:val="00D34FC3"/>
    <w:rsid w:val="00D35466"/>
    <w:rsid w:val="00D35DCB"/>
    <w:rsid w:val="00D3614A"/>
    <w:rsid w:val="00D37E8A"/>
    <w:rsid w:val="00D4032F"/>
    <w:rsid w:val="00D40677"/>
    <w:rsid w:val="00D41391"/>
    <w:rsid w:val="00D4150E"/>
    <w:rsid w:val="00D41A11"/>
    <w:rsid w:val="00D41B47"/>
    <w:rsid w:val="00D421BB"/>
    <w:rsid w:val="00D425DC"/>
    <w:rsid w:val="00D425F6"/>
    <w:rsid w:val="00D43958"/>
    <w:rsid w:val="00D4487C"/>
    <w:rsid w:val="00D452CA"/>
    <w:rsid w:val="00D45815"/>
    <w:rsid w:val="00D4647E"/>
    <w:rsid w:val="00D4759E"/>
    <w:rsid w:val="00D50EE1"/>
    <w:rsid w:val="00D51FD2"/>
    <w:rsid w:val="00D5268C"/>
    <w:rsid w:val="00D532B6"/>
    <w:rsid w:val="00D5346C"/>
    <w:rsid w:val="00D539C8"/>
    <w:rsid w:val="00D53ADF"/>
    <w:rsid w:val="00D53BBF"/>
    <w:rsid w:val="00D53C6D"/>
    <w:rsid w:val="00D53D9A"/>
    <w:rsid w:val="00D54D03"/>
    <w:rsid w:val="00D55350"/>
    <w:rsid w:val="00D55C78"/>
    <w:rsid w:val="00D55D10"/>
    <w:rsid w:val="00D56429"/>
    <w:rsid w:val="00D569BC"/>
    <w:rsid w:val="00D57AF9"/>
    <w:rsid w:val="00D61042"/>
    <w:rsid w:val="00D6145E"/>
    <w:rsid w:val="00D6191F"/>
    <w:rsid w:val="00D63218"/>
    <w:rsid w:val="00D63620"/>
    <w:rsid w:val="00D639F5"/>
    <w:rsid w:val="00D63E82"/>
    <w:rsid w:val="00D63FB4"/>
    <w:rsid w:val="00D645CB"/>
    <w:rsid w:val="00D64895"/>
    <w:rsid w:val="00D6494E"/>
    <w:rsid w:val="00D6507A"/>
    <w:rsid w:val="00D650A8"/>
    <w:rsid w:val="00D6546D"/>
    <w:rsid w:val="00D65BDB"/>
    <w:rsid w:val="00D66E7C"/>
    <w:rsid w:val="00D675D9"/>
    <w:rsid w:val="00D7072C"/>
    <w:rsid w:val="00D70D7F"/>
    <w:rsid w:val="00D715A6"/>
    <w:rsid w:val="00D7164C"/>
    <w:rsid w:val="00D717AC"/>
    <w:rsid w:val="00D717C8"/>
    <w:rsid w:val="00D725FC"/>
    <w:rsid w:val="00D726BB"/>
    <w:rsid w:val="00D7321B"/>
    <w:rsid w:val="00D73B09"/>
    <w:rsid w:val="00D74E06"/>
    <w:rsid w:val="00D74EF9"/>
    <w:rsid w:val="00D75B34"/>
    <w:rsid w:val="00D75C92"/>
    <w:rsid w:val="00D76881"/>
    <w:rsid w:val="00D77430"/>
    <w:rsid w:val="00D778EF"/>
    <w:rsid w:val="00D80C68"/>
    <w:rsid w:val="00D81B40"/>
    <w:rsid w:val="00D81E0D"/>
    <w:rsid w:val="00D826C5"/>
    <w:rsid w:val="00D82D2C"/>
    <w:rsid w:val="00D843FE"/>
    <w:rsid w:val="00D84442"/>
    <w:rsid w:val="00D8456D"/>
    <w:rsid w:val="00D84FBA"/>
    <w:rsid w:val="00D8532D"/>
    <w:rsid w:val="00D85691"/>
    <w:rsid w:val="00D85C2E"/>
    <w:rsid w:val="00D865E0"/>
    <w:rsid w:val="00D8755D"/>
    <w:rsid w:val="00D8755E"/>
    <w:rsid w:val="00D8761B"/>
    <w:rsid w:val="00D87CB0"/>
    <w:rsid w:val="00D90130"/>
    <w:rsid w:val="00D90138"/>
    <w:rsid w:val="00D9073A"/>
    <w:rsid w:val="00D90F03"/>
    <w:rsid w:val="00D92F47"/>
    <w:rsid w:val="00D93204"/>
    <w:rsid w:val="00D94F2C"/>
    <w:rsid w:val="00D95827"/>
    <w:rsid w:val="00D96998"/>
    <w:rsid w:val="00D9730D"/>
    <w:rsid w:val="00D975BB"/>
    <w:rsid w:val="00D97754"/>
    <w:rsid w:val="00D97B91"/>
    <w:rsid w:val="00DA01BE"/>
    <w:rsid w:val="00DA0316"/>
    <w:rsid w:val="00DA038F"/>
    <w:rsid w:val="00DA04F1"/>
    <w:rsid w:val="00DA069B"/>
    <w:rsid w:val="00DA0A4F"/>
    <w:rsid w:val="00DA0BAF"/>
    <w:rsid w:val="00DA1666"/>
    <w:rsid w:val="00DA1E5A"/>
    <w:rsid w:val="00DA2BD2"/>
    <w:rsid w:val="00DA402E"/>
    <w:rsid w:val="00DA41E3"/>
    <w:rsid w:val="00DA50F5"/>
    <w:rsid w:val="00DA58C8"/>
    <w:rsid w:val="00DA5A87"/>
    <w:rsid w:val="00DA728E"/>
    <w:rsid w:val="00DB037C"/>
    <w:rsid w:val="00DB0D60"/>
    <w:rsid w:val="00DB2AF8"/>
    <w:rsid w:val="00DB47B2"/>
    <w:rsid w:val="00DB5DFC"/>
    <w:rsid w:val="00DB6452"/>
    <w:rsid w:val="00DB6AEF"/>
    <w:rsid w:val="00DB6F77"/>
    <w:rsid w:val="00DC043C"/>
    <w:rsid w:val="00DC0894"/>
    <w:rsid w:val="00DC104B"/>
    <w:rsid w:val="00DC1692"/>
    <w:rsid w:val="00DC188A"/>
    <w:rsid w:val="00DC1BFC"/>
    <w:rsid w:val="00DC21CF"/>
    <w:rsid w:val="00DC26EF"/>
    <w:rsid w:val="00DC34A3"/>
    <w:rsid w:val="00DC36A7"/>
    <w:rsid w:val="00DC3844"/>
    <w:rsid w:val="00DC3962"/>
    <w:rsid w:val="00DC3AD8"/>
    <w:rsid w:val="00DC404C"/>
    <w:rsid w:val="00DC46E9"/>
    <w:rsid w:val="00DC4820"/>
    <w:rsid w:val="00DC4B63"/>
    <w:rsid w:val="00DC4BDB"/>
    <w:rsid w:val="00DC7894"/>
    <w:rsid w:val="00DC7A93"/>
    <w:rsid w:val="00DD1708"/>
    <w:rsid w:val="00DD214F"/>
    <w:rsid w:val="00DD23E3"/>
    <w:rsid w:val="00DD2BD6"/>
    <w:rsid w:val="00DD2E1C"/>
    <w:rsid w:val="00DD2F03"/>
    <w:rsid w:val="00DD3377"/>
    <w:rsid w:val="00DD3824"/>
    <w:rsid w:val="00DD3870"/>
    <w:rsid w:val="00DD3AF0"/>
    <w:rsid w:val="00DD4522"/>
    <w:rsid w:val="00DD4734"/>
    <w:rsid w:val="00DD5986"/>
    <w:rsid w:val="00DE078A"/>
    <w:rsid w:val="00DE0B33"/>
    <w:rsid w:val="00DE1509"/>
    <w:rsid w:val="00DE1938"/>
    <w:rsid w:val="00DE1BB4"/>
    <w:rsid w:val="00DE208C"/>
    <w:rsid w:val="00DE2F40"/>
    <w:rsid w:val="00DE2FE4"/>
    <w:rsid w:val="00DE3A9C"/>
    <w:rsid w:val="00DE4DF8"/>
    <w:rsid w:val="00DE4FB9"/>
    <w:rsid w:val="00DE4FD4"/>
    <w:rsid w:val="00DE535B"/>
    <w:rsid w:val="00DE572A"/>
    <w:rsid w:val="00DE5A1F"/>
    <w:rsid w:val="00DE5A26"/>
    <w:rsid w:val="00DE7065"/>
    <w:rsid w:val="00DF0083"/>
    <w:rsid w:val="00DF009A"/>
    <w:rsid w:val="00DF0851"/>
    <w:rsid w:val="00DF0BDE"/>
    <w:rsid w:val="00DF1975"/>
    <w:rsid w:val="00DF1A0E"/>
    <w:rsid w:val="00DF1C01"/>
    <w:rsid w:val="00DF26CD"/>
    <w:rsid w:val="00DF49AD"/>
    <w:rsid w:val="00DF538C"/>
    <w:rsid w:val="00DF565A"/>
    <w:rsid w:val="00DF592F"/>
    <w:rsid w:val="00DF5D22"/>
    <w:rsid w:val="00DF5E51"/>
    <w:rsid w:val="00DF5EA5"/>
    <w:rsid w:val="00DF6352"/>
    <w:rsid w:val="00DF6707"/>
    <w:rsid w:val="00DF6E04"/>
    <w:rsid w:val="00DF6E3F"/>
    <w:rsid w:val="00E006F6"/>
    <w:rsid w:val="00E00CB0"/>
    <w:rsid w:val="00E01374"/>
    <w:rsid w:val="00E013EF"/>
    <w:rsid w:val="00E01421"/>
    <w:rsid w:val="00E01506"/>
    <w:rsid w:val="00E016A4"/>
    <w:rsid w:val="00E01F1B"/>
    <w:rsid w:val="00E02E40"/>
    <w:rsid w:val="00E032E8"/>
    <w:rsid w:val="00E035B9"/>
    <w:rsid w:val="00E03793"/>
    <w:rsid w:val="00E03854"/>
    <w:rsid w:val="00E0410A"/>
    <w:rsid w:val="00E04E3B"/>
    <w:rsid w:val="00E054A5"/>
    <w:rsid w:val="00E065F0"/>
    <w:rsid w:val="00E068FC"/>
    <w:rsid w:val="00E06C71"/>
    <w:rsid w:val="00E07049"/>
    <w:rsid w:val="00E104A5"/>
    <w:rsid w:val="00E10829"/>
    <w:rsid w:val="00E11DD0"/>
    <w:rsid w:val="00E13296"/>
    <w:rsid w:val="00E13DDC"/>
    <w:rsid w:val="00E142DE"/>
    <w:rsid w:val="00E14D4F"/>
    <w:rsid w:val="00E16021"/>
    <w:rsid w:val="00E162C1"/>
    <w:rsid w:val="00E16E21"/>
    <w:rsid w:val="00E177E7"/>
    <w:rsid w:val="00E178FE"/>
    <w:rsid w:val="00E17F55"/>
    <w:rsid w:val="00E20530"/>
    <w:rsid w:val="00E20681"/>
    <w:rsid w:val="00E20807"/>
    <w:rsid w:val="00E20D2E"/>
    <w:rsid w:val="00E20EB1"/>
    <w:rsid w:val="00E21581"/>
    <w:rsid w:val="00E215F3"/>
    <w:rsid w:val="00E21913"/>
    <w:rsid w:val="00E22004"/>
    <w:rsid w:val="00E223B6"/>
    <w:rsid w:val="00E22E1D"/>
    <w:rsid w:val="00E2365E"/>
    <w:rsid w:val="00E236AD"/>
    <w:rsid w:val="00E239A5"/>
    <w:rsid w:val="00E24630"/>
    <w:rsid w:val="00E249B7"/>
    <w:rsid w:val="00E258AE"/>
    <w:rsid w:val="00E26326"/>
    <w:rsid w:val="00E26CB2"/>
    <w:rsid w:val="00E26DF8"/>
    <w:rsid w:val="00E279B3"/>
    <w:rsid w:val="00E30092"/>
    <w:rsid w:val="00E3092B"/>
    <w:rsid w:val="00E30AB4"/>
    <w:rsid w:val="00E31A49"/>
    <w:rsid w:val="00E31D78"/>
    <w:rsid w:val="00E323A8"/>
    <w:rsid w:val="00E33969"/>
    <w:rsid w:val="00E35BC6"/>
    <w:rsid w:val="00E35F5A"/>
    <w:rsid w:val="00E369BA"/>
    <w:rsid w:val="00E36D28"/>
    <w:rsid w:val="00E36EA6"/>
    <w:rsid w:val="00E37A3C"/>
    <w:rsid w:val="00E37BD7"/>
    <w:rsid w:val="00E404AC"/>
    <w:rsid w:val="00E40561"/>
    <w:rsid w:val="00E4111C"/>
    <w:rsid w:val="00E41A2B"/>
    <w:rsid w:val="00E41CB2"/>
    <w:rsid w:val="00E41F81"/>
    <w:rsid w:val="00E4271C"/>
    <w:rsid w:val="00E42BAA"/>
    <w:rsid w:val="00E42D84"/>
    <w:rsid w:val="00E42E49"/>
    <w:rsid w:val="00E433C1"/>
    <w:rsid w:val="00E437B3"/>
    <w:rsid w:val="00E437FD"/>
    <w:rsid w:val="00E4411B"/>
    <w:rsid w:val="00E44DB9"/>
    <w:rsid w:val="00E455EB"/>
    <w:rsid w:val="00E456E8"/>
    <w:rsid w:val="00E456E9"/>
    <w:rsid w:val="00E46091"/>
    <w:rsid w:val="00E46750"/>
    <w:rsid w:val="00E469C3"/>
    <w:rsid w:val="00E47DBF"/>
    <w:rsid w:val="00E509AC"/>
    <w:rsid w:val="00E5124D"/>
    <w:rsid w:val="00E51778"/>
    <w:rsid w:val="00E51D4C"/>
    <w:rsid w:val="00E520B6"/>
    <w:rsid w:val="00E52645"/>
    <w:rsid w:val="00E52A20"/>
    <w:rsid w:val="00E52B09"/>
    <w:rsid w:val="00E535AC"/>
    <w:rsid w:val="00E53841"/>
    <w:rsid w:val="00E53DF3"/>
    <w:rsid w:val="00E541C4"/>
    <w:rsid w:val="00E54FB4"/>
    <w:rsid w:val="00E55149"/>
    <w:rsid w:val="00E55AC2"/>
    <w:rsid w:val="00E561ED"/>
    <w:rsid w:val="00E56BFD"/>
    <w:rsid w:val="00E56D90"/>
    <w:rsid w:val="00E56E82"/>
    <w:rsid w:val="00E57C2D"/>
    <w:rsid w:val="00E57FFB"/>
    <w:rsid w:val="00E601C6"/>
    <w:rsid w:val="00E60461"/>
    <w:rsid w:val="00E609E7"/>
    <w:rsid w:val="00E61755"/>
    <w:rsid w:val="00E61CFD"/>
    <w:rsid w:val="00E61F2A"/>
    <w:rsid w:val="00E623A5"/>
    <w:rsid w:val="00E624C7"/>
    <w:rsid w:val="00E63210"/>
    <w:rsid w:val="00E64F8F"/>
    <w:rsid w:val="00E66754"/>
    <w:rsid w:val="00E66E1C"/>
    <w:rsid w:val="00E67CCD"/>
    <w:rsid w:val="00E70687"/>
    <w:rsid w:val="00E71314"/>
    <w:rsid w:val="00E7199D"/>
    <w:rsid w:val="00E7237A"/>
    <w:rsid w:val="00E723FD"/>
    <w:rsid w:val="00E727A9"/>
    <w:rsid w:val="00E72D3C"/>
    <w:rsid w:val="00E74AEB"/>
    <w:rsid w:val="00E75A12"/>
    <w:rsid w:val="00E75CA7"/>
    <w:rsid w:val="00E76940"/>
    <w:rsid w:val="00E77045"/>
    <w:rsid w:val="00E77CEB"/>
    <w:rsid w:val="00E77DAB"/>
    <w:rsid w:val="00E77EC4"/>
    <w:rsid w:val="00E805C0"/>
    <w:rsid w:val="00E81B4A"/>
    <w:rsid w:val="00E82102"/>
    <w:rsid w:val="00E82916"/>
    <w:rsid w:val="00E82CED"/>
    <w:rsid w:val="00E83145"/>
    <w:rsid w:val="00E83FE2"/>
    <w:rsid w:val="00E84FE1"/>
    <w:rsid w:val="00E86855"/>
    <w:rsid w:val="00E86E4F"/>
    <w:rsid w:val="00E87D65"/>
    <w:rsid w:val="00E90915"/>
    <w:rsid w:val="00E914D8"/>
    <w:rsid w:val="00E927D6"/>
    <w:rsid w:val="00E92995"/>
    <w:rsid w:val="00E92AC2"/>
    <w:rsid w:val="00E94B22"/>
    <w:rsid w:val="00E951A5"/>
    <w:rsid w:val="00E952EA"/>
    <w:rsid w:val="00E95BF6"/>
    <w:rsid w:val="00E9691F"/>
    <w:rsid w:val="00E96A63"/>
    <w:rsid w:val="00E97D58"/>
    <w:rsid w:val="00EA01EC"/>
    <w:rsid w:val="00EA08F8"/>
    <w:rsid w:val="00EA1279"/>
    <w:rsid w:val="00EA1B75"/>
    <w:rsid w:val="00EA22F1"/>
    <w:rsid w:val="00EA2BC4"/>
    <w:rsid w:val="00EA2EBB"/>
    <w:rsid w:val="00EA3328"/>
    <w:rsid w:val="00EA3844"/>
    <w:rsid w:val="00EA4132"/>
    <w:rsid w:val="00EA44E2"/>
    <w:rsid w:val="00EA4784"/>
    <w:rsid w:val="00EA4ACC"/>
    <w:rsid w:val="00EA4F23"/>
    <w:rsid w:val="00EA5C33"/>
    <w:rsid w:val="00EA60BF"/>
    <w:rsid w:val="00EA645D"/>
    <w:rsid w:val="00EA6A6D"/>
    <w:rsid w:val="00EA7063"/>
    <w:rsid w:val="00EA7740"/>
    <w:rsid w:val="00EA7E91"/>
    <w:rsid w:val="00EB058D"/>
    <w:rsid w:val="00EB1409"/>
    <w:rsid w:val="00EB14DB"/>
    <w:rsid w:val="00EB16BA"/>
    <w:rsid w:val="00EB1D5C"/>
    <w:rsid w:val="00EB257C"/>
    <w:rsid w:val="00EB2B69"/>
    <w:rsid w:val="00EB3C89"/>
    <w:rsid w:val="00EB4C66"/>
    <w:rsid w:val="00EB502C"/>
    <w:rsid w:val="00EB5089"/>
    <w:rsid w:val="00EB50D8"/>
    <w:rsid w:val="00EB5451"/>
    <w:rsid w:val="00EB5D86"/>
    <w:rsid w:val="00EB617F"/>
    <w:rsid w:val="00EB62EE"/>
    <w:rsid w:val="00EB646F"/>
    <w:rsid w:val="00EB6DFC"/>
    <w:rsid w:val="00EB761A"/>
    <w:rsid w:val="00EB78DD"/>
    <w:rsid w:val="00EB7FCD"/>
    <w:rsid w:val="00EC0D38"/>
    <w:rsid w:val="00EC0F3E"/>
    <w:rsid w:val="00EC12E0"/>
    <w:rsid w:val="00EC156B"/>
    <w:rsid w:val="00EC20F3"/>
    <w:rsid w:val="00EC3E73"/>
    <w:rsid w:val="00EC4ECD"/>
    <w:rsid w:val="00EC59EE"/>
    <w:rsid w:val="00EC5D60"/>
    <w:rsid w:val="00EC60E1"/>
    <w:rsid w:val="00EC6F9C"/>
    <w:rsid w:val="00EC70F2"/>
    <w:rsid w:val="00EC76F1"/>
    <w:rsid w:val="00EC7F47"/>
    <w:rsid w:val="00ED08C1"/>
    <w:rsid w:val="00ED0950"/>
    <w:rsid w:val="00ED0FDB"/>
    <w:rsid w:val="00ED1BE4"/>
    <w:rsid w:val="00ED3200"/>
    <w:rsid w:val="00ED378D"/>
    <w:rsid w:val="00ED4677"/>
    <w:rsid w:val="00ED4B23"/>
    <w:rsid w:val="00ED50C5"/>
    <w:rsid w:val="00ED592F"/>
    <w:rsid w:val="00ED5A73"/>
    <w:rsid w:val="00ED5C06"/>
    <w:rsid w:val="00ED5C1D"/>
    <w:rsid w:val="00ED5FA7"/>
    <w:rsid w:val="00ED64DF"/>
    <w:rsid w:val="00ED6877"/>
    <w:rsid w:val="00ED68AD"/>
    <w:rsid w:val="00ED6979"/>
    <w:rsid w:val="00ED72AF"/>
    <w:rsid w:val="00ED72EB"/>
    <w:rsid w:val="00ED755F"/>
    <w:rsid w:val="00ED7585"/>
    <w:rsid w:val="00ED769C"/>
    <w:rsid w:val="00ED76BE"/>
    <w:rsid w:val="00ED7839"/>
    <w:rsid w:val="00ED783A"/>
    <w:rsid w:val="00ED7CEC"/>
    <w:rsid w:val="00EE01A1"/>
    <w:rsid w:val="00EE0CB7"/>
    <w:rsid w:val="00EE0D7C"/>
    <w:rsid w:val="00EE170B"/>
    <w:rsid w:val="00EE1B49"/>
    <w:rsid w:val="00EE1F32"/>
    <w:rsid w:val="00EE2D91"/>
    <w:rsid w:val="00EE4023"/>
    <w:rsid w:val="00EE4107"/>
    <w:rsid w:val="00EE4389"/>
    <w:rsid w:val="00EE43FE"/>
    <w:rsid w:val="00EE4617"/>
    <w:rsid w:val="00EE482D"/>
    <w:rsid w:val="00EE4A8B"/>
    <w:rsid w:val="00EE568F"/>
    <w:rsid w:val="00EE6153"/>
    <w:rsid w:val="00EE77A9"/>
    <w:rsid w:val="00EF02B5"/>
    <w:rsid w:val="00EF0641"/>
    <w:rsid w:val="00EF2823"/>
    <w:rsid w:val="00EF2EE0"/>
    <w:rsid w:val="00EF33E7"/>
    <w:rsid w:val="00EF41B5"/>
    <w:rsid w:val="00EF41CC"/>
    <w:rsid w:val="00EF427F"/>
    <w:rsid w:val="00EF445C"/>
    <w:rsid w:val="00EF48B5"/>
    <w:rsid w:val="00EF52BB"/>
    <w:rsid w:val="00EF556E"/>
    <w:rsid w:val="00EF5949"/>
    <w:rsid w:val="00EF5C85"/>
    <w:rsid w:val="00EF5F51"/>
    <w:rsid w:val="00EF63E3"/>
    <w:rsid w:val="00EF6CE2"/>
    <w:rsid w:val="00EF6FA2"/>
    <w:rsid w:val="00EF740B"/>
    <w:rsid w:val="00EF7621"/>
    <w:rsid w:val="00EF7A33"/>
    <w:rsid w:val="00EF7CAB"/>
    <w:rsid w:val="00F004E5"/>
    <w:rsid w:val="00F005E7"/>
    <w:rsid w:val="00F00E1F"/>
    <w:rsid w:val="00F0169B"/>
    <w:rsid w:val="00F018DC"/>
    <w:rsid w:val="00F02757"/>
    <w:rsid w:val="00F0293F"/>
    <w:rsid w:val="00F037AB"/>
    <w:rsid w:val="00F056F0"/>
    <w:rsid w:val="00F05815"/>
    <w:rsid w:val="00F059BD"/>
    <w:rsid w:val="00F05BCA"/>
    <w:rsid w:val="00F0644C"/>
    <w:rsid w:val="00F06A49"/>
    <w:rsid w:val="00F07069"/>
    <w:rsid w:val="00F070A0"/>
    <w:rsid w:val="00F070E5"/>
    <w:rsid w:val="00F0731F"/>
    <w:rsid w:val="00F077F3"/>
    <w:rsid w:val="00F079CE"/>
    <w:rsid w:val="00F079CF"/>
    <w:rsid w:val="00F07FCE"/>
    <w:rsid w:val="00F10279"/>
    <w:rsid w:val="00F1065B"/>
    <w:rsid w:val="00F11707"/>
    <w:rsid w:val="00F12350"/>
    <w:rsid w:val="00F12469"/>
    <w:rsid w:val="00F12FFA"/>
    <w:rsid w:val="00F1356C"/>
    <w:rsid w:val="00F149F0"/>
    <w:rsid w:val="00F15C42"/>
    <w:rsid w:val="00F1617B"/>
    <w:rsid w:val="00F16E7C"/>
    <w:rsid w:val="00F17327"/>
    <w:rsid w:val="00F20507"/>
    <w:rsid w:val="00F20A4F"/>
    <w:rsid w:val="00F20BF0"/>
    <w:rsid w:val="00F210CB"/>
    <w:rsid w:val="00F210FA"/>
    <w:rsid w:val="00F219EA"/>
    <w:rsid w:val="00F21F31"/>
    <w:rsid w:val="00F227C5"/>
    <w:rsid w:val="00F23828"/>
    <w:rsid w:val="00F23C6A"/>
    <w:rsid w:val="00F251A7"/>
    <w:rsid w:val="00F25F96"/>
    <w:rsid w:val="00F260F7"/>
    <w:rsid w:val="00F261FD"/>
    <w:rsid w:val="00F264E0"/>
    <w:rsid w:val="00F26E9D"/>
    <w:rsid w:val="00F27135"/>
    <w:rsid w:val="00F3007D"/>
    <w:rsid w:val="00F300C1"/>
    <w:rsid w:val="00F3092B"/>
    <w:rsid w:val="00F3094C"/>
    <w:rsid w:val="00F31824"/>
    <w:rsid w:val="00F31E81"/>
    <w:rsid w:val="00F31F01"/>
    <w:rsid w:val="00F32BD0"/>
    <w:rsid w:val="00F32C81"/>
    <w:rsid w:val="00F33348"/>
    <w:rsid w:val="00F339B7"/>
    <w:rsid w:val="00F33A9C"/>
    <w:rsid w:val="00F33C02"/>
    <w:rsid w:val="00F34A73"/>
    <w:rsid w:val="00F34BC1"/>
    <w:rsid w:val="00F34DFA"/>
    <w:rsid w:val="00F35031"/>
    <w:rsid w:val="00F3599C"/>
    <w:rsid w:val="00F361C6"/>
    <w:rsid w:val="00F362FE"/>
    <w:rsid w:val="00F369CB"/>
    <w:rsid w:val="00F37432"/>
    <w:rsid w:val="00F37C8C"/>
    <w:rsid w:val="00F40315"/>
    <w:rsid w:val="00F40494"/>
    <w:rsid w:val="00F405F5"/>
    <w:rsid w:val="00F40BB3"/>
    <w:rsid w:val="00F40C1A"/>
    <w:rsid w:val="00F41306"/>
    <w:rsid w:val="00F41E50"/>
    <w:rsid w:val="00F421CB"/>
    <w:rsid w:val="00F42CE1"/>
    <w:rsid w:val="00F430A0"/>
    <w:rsid w:val="00F44E32"/>
    <w:rsid w:val="00F4529A"/>
    <w:rsid w:val="00F469EC"/>
    <w:rsid w:val="00F473B1"/>
    <w:rsid w:val="00F475BA"/>
    <w:rsid w:val="00F50088"/>
    <w:rsid w:val="00F5055E"/>
    <w:rsid w:val="00F5191D"/>
    <w:rsid w:val="00F524C4"/>
    <w:rsid w:val="00F5386C"/>
    <w:rsid w:val="00F538FA"/>
    <w:rsid w:val="00F54076"/>
    <w:rsid w:val="00F54C2C"/>
    <w:rsid w:val="00F54CE2"/>
    <w:rsid w:val="00F56971"/>
    <w:rsid w:val="00F56C87"/>
    <w:rsid w:val="00F56F85"/>
    <w:rsid w:val="00F6117D"/>
    <w:rsid w:val="00F61CF5"/>
    <w:rsid w:val="00F61FEC"/>
    <w:rsid w:val="00F6229D"/>
    <w:rsid w:val="00F6286C"/>
    <w:rsid w:val="00F63019"/>
    <w:rsid w:val="00F6360E"/>
    <w:rsid w:val="00F638A6"/>
    <w:rsid w:val="00F640F0"/>
    <w:rsid w:val="00F6586F"/>
    <w:rsid w:val="00F660E7"/>
    <w:rsid w:val="00F7007F"/>
    <w:rsid w:val="00F701F9"/>
    <w:rsid w:val="00F702D3"/>
    <w:rsid w:val="00F70651"/>
    <w:rsid w:val="00F70F34"/>
    <w:rsid w:val="00F70FB7"/>
    <w:rsid w:val="00F7278D"/>
    <w:rsid w:val="00F73323"/>
    <w:rsid w:val="00F733AA"/>
    <w:rsid w:val="00F73B93"/>
    <w:rsid w:val="00F73F82"/>
    <w:rsid w:val="00F73FCD"/>
    <w:rsid w:val="00F74AE4"/>
    <w:rsid w:val="00F74B24"/>
    <w:rsid w:val="00F76521"/>
    <w:rsid w:val="00F76637"/>
    <w:rsid w:val="00F77B9C"/>
    <w:rsid w:val="00F80E2A"/>
    <w:rsid w:val="00F812CE"/>
    <w:rsid w:val="00F81607"/>
    <w:rsid w:val="00F81CCF"/>
    <w:rsid w:val="00F82011"/>
    <w:rsid w:val="00F838B9"/>
    <w:rsid w:val="00F83F2E"/>
    <w:rsid w:val="00F849BC"/>
    <w:rsid w:val="00F84B92"/>
    <w:rsid w:val="00F8520E"/>
    <w:rsid w:val="00F86C26"/>
    <w:rsid w:val="00F86CBE"/>
    <w:rsid w:val="00F86DC1"/>
    <w:rsid w:val="00F86DED"/>
    <w:rsid w:val="00F87384"/>
    <w:rsid w:val="00F87F69"/>
    <w:rsid w:val="00F9083A"/>
    <w:rsid w:val="00F90C60"/>
    <w:rsid w:val="00F91457"/>
    <w:rsid w:val="00F9174B"/>
    <w:rsid w:val="00F92C10"/>
    <w:rsid w:val="00F93851"/>
    <w:rsid w:val="00F939AC"/>
    <w:rsid w:val="00F94290"/>
    <w:rsid w:val="00F9523A"/>
    <w:rsid w:val="00F952C5"/>
    <w:rsid w:val="00F95509"/>
    <w:rsid w:val="00F95A17"/>
    <w:rsid w:val="00F963EC"/>
    <w:rsid w:val="00F96DDB"/>
    <w:rsid w:val="00F97763"/>
    <w:rsid w:val="00F97FB3"/>
    <w:rsid w:val="00FA0F51"/>
    <w:rsid w:val="00FA1590"/>
    <w:rsid w:val="00FA2519"/>
    <w:rsid w:val="00FA2BA0"/>
    <w:rsid w:val="00FA3B5E"/>
    <w:rsid w:val="00FA4640"/>
    <w:rsid w:val="00FA4D4A"/>
    <w:rsid w:val="00FA63E9"/>
    <w:rsid w:val="00FA6557"/>
    <w:rsid w:val="00FA6C85"/>
    <w:rsid w:val="00FA6E84"/>
    <w:rsid w:val="00FA71AB"/>
    <w:rsid w:val="00FA7209"/>
    <w:rsid w:val="00FA7746"/>
    <w:rsid w:val="00FB0787"/>
    <w:rsid w:val="00FB07BE"/>
    <w:rsid w:val="00FB1362"/>
    <w:rsid w:val="00FB1850"/>
    <w:rsid w:val="00FB1925"/>
    <w:rsid w:val="00FB2F4C"/>
    <w:rsid w:val="00FB476C"/>
    <w:rsid w:val="00FB48D6"/>
    <w:rsid w:val="00FB5697"/>
    <w:rsid w:val="00FB6420"/>
    <w:rsid w:val="00FB656B"/>
    <w:rsid w:val="00FB661E"/>
    <w:rsid w:val="00FB6F69"/>
    <w:rsid w:val="00FB71B2"/>
    <w:rsid w:val="00FB7C2E"/>
    <w:rsid w:val="00FB7CB6"/>
    <w:rsid w:val="00FB7F88"/>
    <w:rsid w:val="00FC0983"/>
    <w:rsid w:val="00FC10E1"/>
    <w:rsid w:val="00FC13AE"/>
    <w:rsid w:val="00FC19DE"/>
    <w:rsid w:val="00FC2111"/>
    <w:rsid w:val="00FC22D7"/>
    <w:rsid w:val="00FC23A3"/>
    <w:rsid w:val="00FC25C4"/>
    <w:rsid w:val="00FC2995"/>
    <w:rsid w:val="00FC3025"/>
    <w:rsid w:val="00FC33D2"/>
    <w:rsid w:val="00FC3573"/>
    <w:rsid w:val="00FC3982"/>
    <w:rsid w:val="00FC3FC0"/>
    <w:rsid w:val="00FC47A9"/>
    <w:rsid w:val="00FC49B3"/>
    <w:rsid w:val="00FC4E4F"/>
    <w:rsid w:val="00FC4F5B"/>
    <w:rsid w:val="00FC5274"/>
    <w:rsid w:val="00FC52D3"/>
    <w:rsid w:val="00FC5FD4"/>
    <w:rsid w:val="00FC6325"/>
    <w:rsid w:val="00FC6387"/>
    <w:rsid w:val="00FC6999"/>
    <w:rsid w:val="00FC6A62"/>
    <w:rsid w:val="00FC6F0D"/>
    <w:rsid w:val="00FC7005"/>
    <w:rsid w:val="00FC79F9"/>
    <w:rsid w:val="00FD01A1"/>
    <w:rsid w:val="00FD03F2"/>
    <w:rsid w:val="00FD06A0"/>
    <w:rsid w:val="00FD0EB6"/>
    <w:rsid w:val="00FD0F0E"/>
    <w:rsid w:val="00FD10F5"/>
    <w:rsid w:val="00FD197B"/>
    <w:rsid w:val="00FD2A38"/>
    <w:rsid w:val="00FD2B89"/>
    <w:rsid w:val="00FD317B"/>
    <w:rsid w:val="00FD345B"/>
    <w:rsid w:val="00FD3659"/>
    <w:rsid w:val="00FD38DB"/>
    <w:rsid w:val="00FD3950"/>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2B0E"/>
    <w:rsid w:val="00FE3578"/>
    <w:rsid w:val="00FE3E59"/>
    <w:rsid w:val="00FE5928"/>
    <w:rsid w:val="00FE5AE2"/>
    <w:rsid w:val="00FE5FD4"/>
    <w:rsid w:val="00FE6A4F"/>
    <w:rsid w:val="00FE6BFD"/>
    <w:rsid w:val="00FE7109"/>
    <w:rsid w:val="00FE7502"/>
    <w:rsid w:val="00FE75A8"/>
    <w:rsid w:val="00FE76F3"/>
    <w:rsid w:val="00FE78BF"/>
    <w:rsid w:val="00FE7E37"/>
    <w:rsid w:val="00FF0057"/>
    <w:rsid w:val="00FF0085"/>
    <w:rsid w:val="00FF142D"/>
    <w:rsid w:val="00FF149E"/>
    <w:rsid w:val="00FF1B64"/>
    <w:rsid w:val="00FF1C43"/>
    <w:rsid w:val="00FF2351"/>
    <w:rsid w:val="00FF2B18"/>
    <w:rsid w:val="00FF3477"/>
    <w:rsid w:val="00FF3A3D"/>
    <w:rsid w:val="00FF3E29"/>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2578913">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1964697">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0136714">
      <w:bodyDiv w:val="1"/>
      <w:marLeft w:val="0"/>
      <w:marRight w:val="0"/>
      <w:marTop w:val="0"/>
      <w:marBottom w:val="0"/>
      <w:divBdr>
        <w:top w:val="none" w:sz="0" w:space="0" w:color="auto"/>
        <w:left w:val="none" w:sz="0" w:space="0" w:color="auto"/>
        <w:bottom w:val="none" w:sz="0" w:space="0" w:color="auto"/>
        <w:right w:val="none" w:sz="0" w:space="0" w:color="auto"/>
      </w:divBdr>
      <w:divsChild>
        <w:div w:id="1030030821">
          <w:marLeft w:val="0"/>
          <w:marRight w:val="0"/>
          <w:marTop w:val="0"/>
          <w:marBottom w:val="84"/>
          <w:divBdr>
            <w:top w:val="none" w:sz="0" w:space="0" w:color="auto"/>
            <w:left w:val="none" w:sz="0" w:space="0" w:color="auto"/>
            <w:bottom w:val="none" w:sz="0" w:space="0" w:color="auto"/>
            <w:right w:val="none" w:sz="0" w:space="0" w:color="auto"/>
          </w:divBdr>
        </w:div>
        <w:div w:id="575286782">
          <w:marLeft w:val="0"/>
          <w:marRight w:val="0"/>
          <w:marTop w:val="0"/>
          <w:marBottom w:val="84"/>
          <w:divBdr>
            <w:top w:val="none" w:sz="0" w:space="0" w:color="auto"/>
            <w:left w:val="none" w:sz="0" w:space="0" w:color="auto"/>
            <w:bottom w:val="none" w:sz="0" w:space="0" w:color="auto"/>
            <w:right w:val="none" w:sz="0" w:space="0" w:color="auto"/>
          </w:divBdr>
        </w:div>
        <w:div w:id="1864899593">
          <w:marLeft w:val="0"/>
          <w:marRight w:val="0"/>
          <w:marTop w:val="0"/>
          <w:marBottom w:val="84"/>
          <w:divBdr>
            <w:top w:val="none" w:sz="0" w:space="0" w:color="auto"/>
            <w:left w:val="none" w:sz="0" w:space="0" w:color="auto"/>
            <w:bottom w:val="none" w:sz="0" w:space="0" w:color="auto"/>
            <w:right w:val="none" w:sz="0" w:space="0" w:color="auto"/>
          </w:divBdr>
        </w:div>
        <w:div w:id="153882757">
          <w:marLeft w:val="0"/>
          <w:marRight w:val="0"/>
          <w:marTop w:val="0"/>
          <w:marBottom w:val="84"/>
          <w:divBdr>
            <w:top w:val="none" w:sz="0" w:space="0" w:color="auto"/>
            <w:left w:val="none" w:sz="0" w:space="0" w:color="auto"/>
            <w:bottom w:val="none" w:sz="0" w:space="0" w:color="auto"/>
            <w:right w:val="none" w:sz="0" w:space="0" w:color="auto"/>
          </w:divBdr>
        </w:div>
        <w:div w:id="1022852372">
          <w:marLeft w:val="0"/>
          <w:marRight w:val="0"/>
          <w:marTop w:val="0"/>
          <w:marBottom w:val="84"/>
          <w:divBdr>
            <w:top w:val="none" w:sz="0" w:space="0" w:color="auto"/>
            <w:left w:val="none" w:sz="0" w:space="0" w:color="auto"/>
            <w:bottom w:val="none" w:sz="0" w:space="0" w:color="auto"/>
            <w:right w:val="none" w:sz="0" w:space="0" w:color="auto"/>
          </w:divBdr>
        </w:div>
        <w:div w:id="539319964">
          <w:marLeft w:val="0"/>
          <w:marRight w:val="0"/>
          <w:marTop w:val="0"/>
          <w:marBottom w:val="84"/>
          <w:divBdr>
            <w:top w:val="none" w:sz="0" w:space="0" w:color="auto"/>
            <w:left w:val="none" w:sz="0" w:space="0" w:color="auto"/>
            <w:bottom w:val="none" w:sz="0" w:space="0" w:color="auto"/>
            <w:right w:val="none" w:sz="0" w:space="0" w:color="auto"/>
          </w:divBdr>
        </w:div>
        <w:div w:id="1005086431">
          <w:marLeft w:val="864"/>
          <w:marRight w:val="0"/>
          <w:marTop w:val="0"/>
          <w:marBottom w:val="84"/>
          <w:divBdr>
            <w:top w:val="none" w:sz="0" w:space="0" w:color="auto"/>
            <w:left w:val="none" w:sz="0" w:space="0" w:color="auto"/>
            <w:bottom w:val="none" w:sz="0" w:space="0" w:color="auto"/>
            <w:right w:val="none" w:sz="0" w:space="0" w:color="auto"/>
          </w:divBdr>
        </w:div>
        <w:div w:id="521434832">
          <w:marLeft w:val="864"/>
          <w:marRight w:val="0"/>
          <w:marTop w:val="0"/>
          <w:marBottom w:val="84"/>
          <w:divBdr>
            <w:top w:val="none" w:sz="0" w:space="0" w:color="auto"/>
            <w:left w:val="none" w:sz="0" w:space="0" w:color="auto"/>
            <w:bottom w:val="none" w:sz="0" w:space="0" w:color="auto"/>
            <w:right w:val="none" w:sz="0" w:space="0" w:color="auto"/>
          </w:divBdr>
        </w:div>
        <w:div w:id="636109507">
          <w:marLeft w:val="864"/>
          <w:marRight w:val="0"/>
          <w:marTop w:val="0"/>
          <w:marBottom w:val="84"/>
          <w:divBdr>
            <w:top w:val="none" w:sz="0" w:space="0" w:color="auto"/>
            <w:left w:val="none" w:sz="0" w:space="0" w:color="auto"/>
            <w:bottom w:val="none" w:sz="0" w:space="0" w:color="auto"/>
            <w:right w:val="none" w:sz="0" w:space="0" w:color="auto"/>
          </w:divBdr>
        </w:div>
        <w:div w:id="1168865607">
          <w:marLeft w:val="0"/>
          <w:marRight w:val="0"/>
          <w:marTop w:val="0"/>
          <w:marBottom w:val="84"/>
          <w:divBdr>
            <w:top w:val="none" w:sz="0" w:space="0" w:color="auto"/>
            <w:left w:val="none" w:sz="0" w:space="0" w:color="auto"/>
            <w:bottom w:val="none" w:sz="0" w:space="0" w:color="auto"/>
            <w:right w:val="none" w:sz="0" w:space="0" w:color="auto"/>
          </w:divBdr>
        </w:div>
        <w:div w:id="1467355817">
          <w:marLeft w:val="0"/>
          <w:marRight w:val="0"/>
          <w:marTop w:val="0"/>
          <w:marBottom w:val="84"/>
          <w:divBdr>
            <w:top w:val="none" w:sz="0" w:space="0" w:color="auto"/>
            <w:left w:val="none" w:sz="0" w:space="0" w:color="auto"/>
            <w:bottom w:val="none" w:sz="0" w:space="0" w:color="auto"/>
            <w:right w:val="none" w:sz="0" w:space="0" w:color="auto"/>
          </w:divBdr>
        </w:div>
        <w:div w:id="1894926907">
          <w:marLeft w:val="0"/>
          <w:marRight w:val="0"/>
          <w:marTop w:val="0"/>
          <w:marBottom w:val="84"/>
          <w:divBdr>
            <w:top w:val="none" w:sz="0" w:space="0" w:color="auto"/>
            <w:left w:val="none" w:sz="0" w:space="0" w:color="auto"/>
            <w:bottom w:val="none" w:sz="0" w:space="0" w:color="auto"/>
            <w:right w:val="none" w:sz="0" w:space="0" w:color="auto"/>
          </w:divBdr>
        </w:div>
        <w:div w:id="1727803124">
          <w:marLeft w:val="0"/>
          <w:marRight w:val="0"/>
          <w:marTop w:val="0"/>
          <w:marBottom w:val="84"/>
          <w:divBdr>
            <w:top w:val="none" w:sz="0" w:space="0" w:color="auto"/>
            <w:left w:val="none" w:sz="0" w:space="0" w:color="auto"/>
            <w:bottom w:val="none" w:sz="0" w:space="0" w:color="auto"/>
            <w:right w:val="none" w:sz="0" w:space="0" w:color="auto"/>
          </w:divBdr>
        </w:div>
        <w:div w:id="1358190793">
          <w:marLeft w:val="0"/>
          <w:marRight w:val="0"/>
          <w:marTop w:val="0"/>
          <w:marBottom w:val="84"/>
          <w:divBdr>
            <w:top w:val="none" w:sz="0" w:space="0" w:color="auto"/>
            <w:left w:val="none" w:sz="0" w:space="0" w:color="auto"/>
            <w:bottom w:val="none" w:sz="0" w:space="0" w:color="auto"/>
            <w:right w:val="none" w:sz="0" w:space="0" w:color="auto"/>
          </w:divBdr>
        </w:div>
        <w:div w:id="964771685">
          <w:marLeft w:val="0"/>
          <w:marRight w:val="0"/>
          <w:marTop w:val="0"/>
          <w:marBottom w:val="84"/>
          <w:divBdr>
            <w:top w:val="none" w:sz="0" w:space="0" w:color="auto"/>
            <w:left w:val="none" w:sz="0" w:space="0" w:color="auto"/>
            <w:bottom w:val="none" w:sz="0" w:space="0" w:color="auto"/>
            <w:right w:val="none" w:sz="0" w:space="0" w:color="auto"/>
          </w:divBdr>
        </w:div>
        <w:div w:id="293482405">
          <w:marLeft w:val="0"/>
          <w:marRight w:val="0"/>
          <w:marTop w:val="0"/>
          <w:marBottom w:val="84"/>
          <w:divBdr>
            <w:top w:val="none" w:sz="0" w:space="0" w:color="auto"/>
            <w:left w:val="none" w:sz="0" w:space="0" w:color="auto"/>
            <w:bottom w:val="none" w:sz="0" w:space="0" w:color="auto"/>
            <w:right w:val="none" w:sz="0" w:space="0" w:color="auto"/>
          </w:divBdr>
        </w:div>
        <w:div w:id="1832603480">
          <w:marLeft w:val="0"/>
          <w:marRight w:val="0"/>
          <w:marTop w:val="0"/>
          <w:marBottom w:val="84"/>
          <w:divBdr>
            <w:top w:val="none" w:sz="0" w:space="0" w:color="auto"/>
            <w:left w:val="none" w:sz="0" w:space="0" w:color="auto"/>
            <w:bottom w:val="none" w:sz="0" w:space="0" w:color="auto"/>
            <w:right w:val="none" w:sz="0" w:space="0" w:color="auto"/>
          </w:divBdr>
        </w:div>
        <w:div w:id="127741851">
          <w:marLeft w:val="0"/>
          <w:marRight w:val="0"/>
          <w:marTop w:val="0"/>
          <w:marBottom w:val="84"/>
          <w:divBdr>
            <w:top w:val="none" w:sz="0" w:space="0" w:color="auto"/>
            <w:left w:val="none" w:sz="0" w:space="0" w:color="auto"/>
            <w:bottom w:val="none" w:sz="0" w:space="0" w:color="auto"/>
            <w:right w:val="none" w:sz="0" w:space="0" w:color="auto"/>
          </w:divBdr>
        </w:div>
        <w:div w:id="1400129319">
          <w:marLeft w:val="0"/>
          <w:marRight w:val="0"/>
          <w:marTop w:val="0"/>
          <w:marBottom w:val="84"/>
          <w:divBdr>
            <w:top w:val="none" w:sz="0" w:space="0" w:color="auto"/>
            <w:left w:val="none" w:sz="0" w:space="0" w:color="auto"/>
            <w:bottom w:val="none" w:sz="0" w:space="0" w:color="auto"/>
            <w:right w:val="none" w:sz="0" w:space="0" w:color="auto"/>
          </w:divBdr>
        </w:div>
        <w:div w:id="1247762329">
          <w:marLeft w:val="0"/>
          <w:marRight w:val="0"/>
          <w:marTop w:val="0"/>
          <w:marBottom w:val="84"/>
          <w:divBdr>
            <w:top w:val="none" w:sz="0" w:space="0" w:color="auto"/>
            <w:left w:val="none" w:sz="0" w:space="0" w:color="auto"/>
            <w:bottom w:val="none" w:sz="0" w:space="0" w:color="auto"/>
            <w:right w:val="none" w:sz="0" w:space="0" w:color="auto"/>
          </w:divBdr>
        </w:div>
      </w:divsChild>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25D18-600B-4D08-8021-9E7AC47D5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29</Pages>
  <Words>7527</Words>
  <Characters>41403</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82</cp:revision>
  <cp:lastPrinted>2019-02-22T20:32:00Z</cp:lastPrinted>
  <dcterms:created xsi:type="dcterms:W3CDTF">2019-02-01T20:50:00Z</dcterms:created>
  <dcterms:modified xsi:type="dcterms:W3CDTF">2019-03-14T20:04:00Z</dcterms:modified>
</cp:coreProperties>
</file>